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736695544"/>
        <w:docPartObj>
          <w:docPartGallery w:val="Cover Pages"/>
          <w:docPartUnique/>
        </w:docPartObj>
      </w:sdtPr>
      <w:sdtEndPr>
        <w:rPr>
          <w:rFonts w:asciiTheme="minorHAnsi" w:eastAsiaTheme="minorEastAsia" w:hAnsiTheme="minorHAnsi" w:cstheme="minorBidi"/>
          <w:sz w:val="22"/>
          <w:szCs w:val="22"/>
        </w:rPr>
      </w:sdtEndPr>
      <w:sdtContent>
        <w:p w:rsidR="008910D5" w:rsidRPr="008910D5" w:rsidRDefault="001B4A3F" w:rsidP="008910D5">
          <w:pPr>
            <w:pStyle w:val="Sinespaciado"/>
            <w:jc w:val="center"/>
            <w:rPr>
              <w:rFonts w:asciiTheme="majorHAnsi" w:eastAsiaTheme="majorEastAsia" w:hAnsiTheme="majorHAnsi" w:cstheme="majorBidi"/>
              <w:sz w:val="44"/>
              <w:szCs w:val="44"/>
            </w:rPr>
          </w:pPr>
          <w:r w:rsidRPr="001B4A3F">
            <w:rPr>
              <w:noProof/>
              <w:lang w:eastAsia="es-CO"/>
            </w:rPr>
            <w:pict>
              <v:rect id="Rectángulo 2" o:spid="_x0000_s1026" style="position:absolute;left:0;text-align:left;margin-left:0;margin-top:0;width:642.6pt;height:64.4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E1Eg7SwCAABEBAAADgAAAAAAAAAAAAAAAAAuAgAAZHJzL2Uy&#10;b0RvYy54bWxQSwECLQAUAAYACAAAACEA19N9PtsAAAAGAQAADwAAAAAAAAAAAAAAAACGBAAAZHJz&#10;L2Rvd25yZXYueG1sUEsFBgAAAAAEAAQA8wAAAI4FAAAAAA==&#10;" o:allowincell="f" fillcolor="#4bacc6 [3208]" strokecolor="#4f81bd [3204]">
                <w10:wrap anchorx="page" anchory="page"/>
              </v:rect>
            </w:pict>
          </w:r>
          <w:r w:rsidRPr="001B4A3F">
            <w:rPr>
              <w:noProof/>
              <w:lang w:eastAsia="es-CO"/>
            </w:rPr>
            <w:pict>
              <v:rect id="Rectángulo 5" o:spid="_x0000_s1030" style="position:absolute;left:0;text-align:left;margin-left:0;margin-top:0;width:7.15pt;height:831.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w:r>
          <w:r w:rsidRPr="001B4A3F">
            <w:rPr>
              <w:noProof/>
              <w:lang w:eastAsia="es-CO"/>
            </w:rPr>
            <w:pict>
              <v:rect id="Rectángulo 4" o:spid="_x0000_s1029" style="position:absolute;left:0;text-align:left;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w:r>
          <w:r w:rsidRPr="001B4A3F">
            <w:rPr>
              <w:noProof/>
              <w:lang w:eastAsia="es-CO"/>
            </w:rPr>
            <w:pict>
              <v:rect id="Rectángulo 3" o:spid="_x0000_s1028" style="position:absolute;left:0;text-align:left;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" o:allowincell="f" fillcolor="#4bacc6 [3208]" strokecolor="#4f81bd [3204]">
                <w10:wrap anchorx="page" anchory="margin"/>
              </v:rect>
            </w:pict>
          </w:r>
        </w:p>
        <w:sdt>
          <w:sdtPr>
            <w:rPr>
              <w:rFonts w:asciiTheme="majorHAnsi" w:eastAsiaTheme="majorEastAsia" w:hAnsiTheme="majorHAnsi" w:cstheme="majorBidi"/>
              <w:sz w:val="44"/>
              <w:szCs w:val="44"/>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8910D5" w:rsidRPr="008910D5" w:rsidRDefault="002114E7" w:rsidP="008910D5">
              <w:pPr>
                <w:pStyle w:val="Sinespaciad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ESTUDIO DE AMENAZA Y VULNERABILIDAD POR</w:t>
              </w:r>
              <w:r w:rsidR="00961C13">
                <w:rPr>
                  <w:rFonts w:asciiTheme="majorHAnsi" w:eastAsiaTheme="majorEastAsia" w:hAnsiTheme="majorHAnsi" w:cstheme="majorBidi"/>
                  <w:sz w:val="44"/>
                  <w:szCs w:val="44"/>
                </w:rPr>
                <w:t xml:space="preserve"> FENOMENOS DE REMOCIÓN EN MASA</w:t>
              </w:r>
            </w:p>
          </w:sdtContent>
        </w:sdt>
        <w:sdt>
          <w:sdtPr>
            <w:rPr>
              <w:rFonts w:asciiTheme="majorHAnsi" w:eastAsiaTheme="majorEastAsia" w:hAnsiTheme="majorHAnsi" w:cstheme="majorBidi"/>
              <w:sz w:val="32"/>
              <w:szCs w:val="32"/>
            </w:rPr>
            <w:alias w:val="Subtítulo"/>
            <w:id w:val="14700077"/>
            <w:dataBinding w:prefixMappings="xmlns:ns0='http://schemas.openxmlformats.org/package/2006/metadata/core-properties' xmlns:ns1='http://purl.org/dc/elements/1.1/'" w:xpath="/ns0:coreProperties[1]/ns1:subject[1]" w:storeItemID="{6C3C8BC8-F283-45AE-878A-BAB7291924A1}"/>
            <w:text/>
          </w:sdtPr>
          <w:sdtContent>
            <w:p w:rsidR="008910D5" w:rsidRPr="008910D5" w:rsidRDefault="008910D5" w:rsidP="008910D5">
              <w:pPr>
                <w:pStyle w:val="Sinespaciado"/>
                <w:jc w:val="center"/>
                <w:rPr>
                  <w:rFonts w:asciiTheme="majorHAnsi" w:eastAsiaTheme="majorEastAsia" w:hAnsiTheme="majorHAnsi" w:cstheme="majorBidi"/>
                  <w:sz w:val="32"/>
                  <w:szCs w:val="32"/>
                </w:rPr>
              </w:pPr>
              <w:r w:rsidRPr="008910D5">
                <w:rPr>
                  <w:rFonts w:asciiTheme="majorHAnsi" w:eastAsiaTheme="majorEastAsia" w:hAnsiTheme="majorHAnsi" w:cstheme="majorBidi"/>
                  <w:sz w:val="32"/>
                  <w:szCs w:val="32"/>
                </w:rPr>
                <w:t>MUNICIPIO DE</w:t>
              </w:r>
              <w:r w:rsidR="002114E7">
                <w:rPr>
                  <w:rFonts w:asciiTheme="majorHAnsi" w:eastAsiaTheme="majorEastAsia" w:hAnsiTheme="majorHAnsi" w:cstheme="majorBidi"/>
                  <w:sz w:val="32"/>
                  <w:szCs w:val="32"/>
                </w:rPr>
                <w:t xml:space="preserve"> </w:t>
              </w:r>
              <w:r w:rsidR="00110AEB">
                <w:rPr>
                  <w:rFonts w:asciiTheme="majorHAnsi" w:eastAsiaTheme="majorEastAsia" w:hAnsiTheme="majorHAnsi" w:cstheme="majorBidi"/>
                  <w:sz w:val="32"/>
                  <w:szCs w:val="32"/>
                </w:rPr>
                <w:t>GUAYATÁ</w:t>
              </w:r>
              <w:r w:rsidRPr="008910D5">
                <w:rPr>
                  <w:rFonts w:asciiTheme="majorHAnsi" w:eastAsiaTheme="majorEastAsia" w:hAnsiTheme="majorHAnsi" w:cstheme="majorBidi"/>
                  <w:sz w:val="32"/>
                  <w:szCs w:val="32"/>
                </w:rPr>
                <w:t>, BOYACÁ</w:t>
              </w:r>
            </w:p>
          </w:sdtContent>
        </w:sdt>
        <w:p w:rsidR="008910D5" w:rsidRDefault="008910D5">
          <w:pPr>
            <w:pStyle w:val="Sinespaciado"/>
            <w:rPr>
              <w:rFonts w:asciiTheme="majorHAnsi" w:eastAsiaTheme="majorEastAsia" w:hAnsiTheme="majorHAnsi" w:cstheme="majorBidi"/>
              <w:sz w:val="36"/>
              <w:szCs w:val="36"/>
            </w:rPr>
          </w:pPr>
        </w:p>
        <w:p w:rsidR="008910D5" w:rsidRDefault="008910D5">
          <w:pPr>
            <w:pStyle w:val="Sinespaciado"/>
            <w:rPr>
              <w:rFonts w:asciiTheme="majorHAnsi" w:eastAsiaTheme="majorEastAsia" w:hAnsiTheme="majorHAnsi" w:cstheme="majorBidi"/>
              <w:sz w:val="36"/>
              <w:szCs w:val="36"/>
            </w:rPr>
          </w:pPr>
        </w:p>
        <w:p w:rsidR="008910D5" w:rsidRDefault="00110AEB" w:rsidP="00456B0A">
          <w:pPr>
            <w:pStyle w:val="Sinespaciado"/>
            <w:jc w:val="center"/>
            <w:rPr>
              <w:rFonts w:asciiTheme="majorHAnsi" w:eastAsiaTheme="majorEastAsia" w:hAnsiTheme="majorHAnsi" w:cstheme="majorBidi"/>
              <w:sz w:val="36"/>
              <w:szCs w:val="36"/>
            </w:rPr>
          </w:pPr>
          <w:r w:rsidRPr="00110AEB">
            <w:rPr>
              <w:rFonts w:asciiTheme="majorHAnsi" w:eastAsiaTheme="majorEastAsia" w:hAnsiTheme="majorHAnsi" w:cstheme="majorBidi"/>
              <w:sz w:val="36"/>
              <w:szCs w:val="36"/>
            </w:rPr>
            <w:drawing>
              <wp:inline distT="0" distB="0" distL="0" distR="0">
                <wp:extent cx="5895898" cy="4259766"/>
                <wp:effectExtent l="19050" t="0" r="0" b="0"/>
                <wp:docPr id="270" name="Imagen 270" descr="D:\chivor\segunda entrega municipios\GEOMORFOLOGIA\GUAYATA\IMG PROC GUAYATA desprend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vor\segunda entrega municipios\GEOMORFOLOGIA\GUAYATA\IMG PROC GUAYATA desprendimient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4750" cy="4258937"/>
                        </a:xfrm>
                        <a:prstGeom prst="rect">
                          <a:avLst/>
                        </a:prstGeom>
                        <a:noFill/>
                        <a:ln>
                          <a:noFill/>
                        </a:ln>
                      </pic:spPr>
                    </pic:pic>
                  </a:graphicData>
                </a:graphic>
              </wp:inline>
            </w:drawing>
          </w:r>
        </w:p>
        <w:p w:rsidR="008910D5" w:rsidRDefault="008910D5">
          <w:pPr>
            <w:pStyle w:val="Sinespaciado"/>
            <w:rPr>
              <w:rFonts w:asciiTheme="majorHAnsi" w:eastAsiaTheme="majorEastAsia" w:hAnsiTheme="majorHAnsi" w:cstheme="majorBidi"/>
              <w:sz w:val="36"/>
              <w:szCs w:val="36"/>
            </w:rPr>
          </w:pPr>
        </w:p>
        <w:p w:rsidR="00E57AAD" w:rsidRDefault="00E57AAD">
          <w:pPr>
            <w:pStyle w:val="Sinespaciado"/>
            <w:rPr>
              <w:rFonts w:asciiTheme="majorHAnsi" w:eastAsiaTheme="majorEastAsia" w:hAnsiTheme="majorHAnsi" w:cstheme="majorBidi"/>
              <w:sz w:val="36"/>
              <w:szCs w:val="36"/>
            </w:rPr>
          </w:pPr>
        </w:p>
        <w:p w:rsidR="008910D5" w:rsidRPr="008910D5" w:rsidRDefault="008910D5">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rPr>
            <w:t>___________________</w:t>
          </w:r>
        </w:p>
        <w:sdt>
          <w:sdtPr>
            <w:alias w:val="Compañía"/>
            <w:id w:val="14700089"/>
            <w:dataBinding w:prefixMappings="xmlns:ns0='http://schemas.openxmlformats.org/officeDocument/2006/extended-properties'" w:xpath="/ns0:Properties[1]/ns0:Company[1]" w:storeItemID="{6668398D-A668-4E3E-A5EB-62B293D839F1}"/>
            <w:text/>
          </w:sdtPr>
          <w:sdtContent>
            <w:p w:rsidR="008910D5" w:rsidRDefault="008910D5">
              <w:pPr>
                <w:pStyle w:val="Sinespaciado"/>
              </w:pPr>
              <w:r>
                <w:t xml:space="preserve">JOSÉ OLMOS </w:t>
              </w:r>
              <w:proofErr w:type="spellStart"/>
              <w:r>
                <w:t>OLMOS</w:t>
              </w:r>
              <w:proofErr w:type="spellEnd"/>
            </w:p>
          </w:sdtContent>
        </w:sdt>
        <w:p w:rsidR="00064873" w:rsidRDefault="00C12059">
          <w:r>
            <w:t xml:space="preserve">ING. CIVIL </w:t>
          </w:r>
          <w:r w:rsidR="00064873">
            <w:t>–</w:t>
          </w:r>
          <w:r>
            <w:t xml:space="preserve"> GEOTÉCNISTA</w:t>
          </w:r>
        </w:p>
        <w:p w:rsidR="008910D5" w:rsidRDefault="00110AEB" w:rsidP="008910D5">
          <w:pPr>
            <w:jc w:val="right"/>
          </w:pPr>
          <w:r>
            <w:rPr>
              <w:b/>
            </w:rPr>
            <w:t xml:space="preserve">DICIEMBRE </w:t>
          </w:r>
          <w:r w:rsidR="008910D5" w:rsidRPr="008910D5">
            <w:rPr>
              <w:b/>
            </w:rPr>
            <w:t>DE 2013</w:t>
          </w:r>
          <w:r w:rsidR="008910D5">
            <w:br w:type="page"/>
          </w:r>
        </w:p>
      </w:sdtContent>
    </w:sdt>
    <w:sdt>
      <w:sdtPr>
        <w:rPr>
          <w:rFonts w:asciiTheme="minorHAnsi" w:eastAsiaTheme="minorEastAsia" w:hAnsiTheme="minorHAnsi" w:cstheme="minorBidi"/>
          <w:b w:val="0"/>
          <w:bCs w:val="0"/>
          <w:sz w:val="22"/>
          <w:szCs w:val="22"/>
          <w:lang w:val="es-ES" w:bidi="ar-SA"/>
        </w:rPr>
        <w:id w:val="556821640"/>
        <w:docPartObj>
          <w:docPartGallery w:val="Table of Contents"/>
          <w:docPartUnique/>
        </w:docPartObj>
      </w:sdtPr>
      <w:sdtContent>
        <w:p w:rsidR="00A4245B" w:rsidRDefault="00A4245B">
          <w:pPr>
            <w:pStyle w:val="TtulodeTDC"/>
          </w:pPr>
          <w:r>
            <w:rPr>
              <w:lang w:val="es-ES"/>
            </w:rPr>
            <w:t>Contenido</w:t>
          </w:r>
        </w:p>
        <w:p w:rsidR="002464E7" w:rsidRDefault="001B4A3F">
          <w:pPr>
            <w:pStyle w:val="TDC1"/>
            <w:tabs>
              <w:tab w:val="left" w:pos="440"/>
              <w:tab w:val="right" w:leader="dot" w:pos="8828"/>
            </w:tabs>
            <w:rPr>
              <w:noProof/>
              <w:lang w:eastAsia="es-CO"/>
            </w:rPr>
          </w:pPr>
          <w:r w:rsidRPr="001B4A3F">
            <w:fldChar w:fldCharType="begin"/>
          </w:r>
          <w:r w:rsidR="00A4245B">
            <w:instrText xml:space="preserve"> TOC \o "1-3" \h \z \u </w:instrText>
          </w:r>
          <w:r w:rsidRPr="001B4A3F">
            <w:fldChar w:fldCharType="separate"/>
          </w:r>
          <w:hyperlink w:anchor="_Toc371591081" w:history="1">
            <w:r w:rsidR="002464E7" w:rsidRPr="006047F4">
              <w:rPr>
                <w:rStyle w:val="Hipervnculo"/>
                <w:noProof/>
              </w:rPr>
              <w:t>1.</w:t>
            </w:r>
            <w:r w:rsidR="002464E7">
              <w:rPr>
                <w:noProof/>
                <w:lang w:eastAsia="es-CO"/>
              </w:rPr>
              <w:tab/>
            </w:r>
            <w:r w:rsidR="002464E7" w:rsidRPr="006047F4">
              <w:rPr>
                <w:rStyle w:val="Hipervnculo"/>
                <w:noProof/>
              </w:rPr>
              <w:t>INTRODUCCIÓN</w:t>
            </w:r>
            <w:r w:rsidR="002464E7">
              <w:rPr>
                <w:noProof/>
                <w:webHidden/>
              </w:rPr>
              <w:tab/>
            </w:r>
            <w:r>
              <w:rPr>
                <w:noProof/>
                <w:webHidden/>
              </w:rPr>
              <w:fldChar w:fldCharType="begin"/>
            </w:r>
            <w:r w:rsidR="002464E7">
              <w:rPr>
                <w:noProof/>
                <w:webHidden/>
              </w:rPr>
              <w:instrText xml:space="preserve"> PAGEREF _Toc371591081 \h </w:instrText>
            </w:r>
            <w:r>
              <w:rPr>
                <w:noProof/>
                <w:webHidden/>
              </w:rPr>
            </w:r>
            <w:r>
              <w:rPr>
                <w:noProof/>
                <w:webHidden/>
              </w:rPr>
              <w:fldChar w:fldCharType="separate"/>
            </w:r>
            <w:r w:rsidR="001B542E">
              <w:rPr>
                <w:noProof/>
                <w:webHidden/>
              </w:rPr>
              <w:t>3</w:t>
            </w:r>
            <w:r>
              <w:rPr>
                <w:noProof/>
                <w:webHidden/>
              </w:rPr>
              <w:fldChar w:fldCharType="end"/>
            </w:r>
          </w:hyperlink>
        </w:p>
        <w:p w:rsidR="002464E7" w:rsidRDefault="001B4A3F">
          <w:pPr>
            <w:pStyle w:val="TDC1"/>
            <w:tabs>
              <w:tab w:val="left" w:pos="440"/>
              <w:tab w:val="right" w:leader="dot" w:pos="8828"/>
            </w:tabs>
            <w:rPr>
              <w:noProof/>
              <w:lang w:eastAsia="es-CO"/>
            </w:rPr>
          </w:pPr>
          <w:hyperlink w:anchor="_Toc371591082" w:history="1">
            <w:r w:rsidR="002464E7" w:rsidRPr="006047F4">
              <w:rPr>
                <w:rStyle w:val="Hipervnculo"/>
                <w:noProof/>
              </w:rPr>
              <w:t>2.</w:t>
            </w:r>
            <w:r w:rsidR="002464E7">
              <w:rPr>
                <w:noProof/>
                <w:lang w:eastAsia="es-CO"/>
              </w:rPr>
              <w:tab/>
            </w:r>
            <w:r w:rsidR="002464E7" w:rsidRPr="006047F4">
              <w:rPr>
                <w:rStyle w:val="Hipervnculo"/>
                <w:noProof/>
              </w:rPr>
              <w:t>ALCANCE</w:t>
            </w:r>
            <w:r w:rsidR="002464E7">
              <w:rPr>
                <w:noProof/>
                <w:webHidden/>
              </w:rPr>
              <w:tab/>
            </w:r>
            <w:r>
              <w:rPr>
                <w:noProof/>
                <w:webHidden/>
              </w:rPr>
              <w:fldChar w:fldCharType="begin"/>
            </w:r>
            <w:r w:rsidR="002464E7">
              <w:rPr>
                <w:noProof/>
                <w:webHidden/>
              </w:rPr>
              <w:instrText xml:space="preserve"> PAGEREF _Toc371591082 \h </w:instrText>
            </w:r>
            <w:r>
              <w:rPr>
                <w:noProof/>
                <w:webHidden/>
              </w:rPr>
            </w:r>
            <w:r>
              <w:rPr>
                <w:noProof/>
                <w:webHidden/>
              </w:rPr>
              <w:fldChar w:fldCharType="separate"/>
            </w:r>
            <w:r w:rsidR="001B542E">
              <w:rPr>
                <w:noProof/>
                <w:webHidden/>
              </w:rPr>
              <w:t>3</w:t>
            </w:r>
            <w:r>
              <w:rPr>
                <w:noProof/>
                <w:webHidden/>
              </w:rPr>
              <w:fldChar w:fldCharType="end"/>
            </w:r>
          </w:hyperlink>
        </w:p>
        <w:p w:rsidR="002464E7" w:rsidRDefault="001B4A3F">
          <w:pPr>
            <w:pStyle w:val="TDC1"/>
            <w:tabs>
              <w:tab w:val="left" w:pos="440"/>
              <w:tab w:val="right" w:leader="dot" w:pos="8828"/>
            </w:tabs>
            <w:rPr>
              <w:noProof/>
              <w:lang w:eastAsia="es-CO"/>
            </w:rPr>
          </w:pPr>
          <w:hyperlink w:anchor="_Toc371591083" w:history="1">
            <w:r w:rsidR="002464E7" w:rsidRPr="006047F4">
              <w:rPr>
                <w:rStyle w:val="Hipervnculo"/>
                <w:noProof/>
              </w:rPr>
              <w:t>3.</w:t>
            </w:r>
            <w:r w:rsidR="002464E7">
              <w:rPr>
                <w:noProof/>
                <w:lang w:eastAsia="es-CO"/>
              </w:rPr>
              <w:tab/>
            </w:r>
            <w:r w:rsidR="002464E7" w:rsidRPr="006047F4">
              <w:rPr>
                <w:rStyle w:val="Hipervnculo"/>
                <w:noProof/>
              </w:rPr>
              <w:t>DESCRIPCIÓN DEL PROBLEMA</w:t>
            </w:r>
            <w:r w:rsidR="002464E7">
              <w:rPr>
                <w:noProof/>
                <w:webHidden/>
              </w:rPr>
              <w:tab/>
            </w:r>
            <w:r>
              <w:rPr>
                <w:noProof/>
                <w:webHidden/>
              </w:rPr>
              <w:fldChar w:fldCharType="begin"/>
            </w:r>
            <w:r w:rsidR="002464E7">
              <w:rPr>
                <w:noProof/>
                <w:webHidden/>
              </w:rPr>
              <w:instrText xml:space="preserve"> PAGEREF _Toc371591083 \h </w:instrText>
            </w:r>
            <w:r>
              <w:rPr>
                <w:noProof/>
                <w:webHidden/>
              </w:rPr>
            </w:r>
            <w:r>
              <w:rPr>
                <w:noProof/>
                <w:webHidden/>
              </w:rPr>
              <w:fldChar w:fldCharType="separate"/>
            </w:r>
            <w:r w:rsidR="001B542E">
              <w:rPr>
                <w:noProof/>
                <w:webHidden/>
              </w:rPr>
              <w:t>3</w:t>
            </w:r>
            <w:r>
              <w:rPr>
                <w:noProof/>
                <w:webHidden/>
              </w:rPr>
              <w:fldChar w:fldCharType="end"/>
            </w:r>
          </w:hyperlink>
        </w:p>
        <w:p w:rsidR="002464E7" w:rsidRDefault="001B4A3F">
          <w:pPr>
            <w:pStyle w:val="TDC1"/>
            <w:tabs>
              <w:tab w:val="left" w:pos="440"/>
              <w:tab w:val="right" w:leader="dot" w:pos="8828"/>
            </w:tabs>
            <w:rPr>
              <w:noProof/>
              <w:lang w:eastAsia="es-CO"/>
            </w:rPr>
          </w:pPr>
          <w:hyperlink w:anchor="_Toc371591084" w:history="1">
            <w:r w:rsidR="002464E7" w:rsidRPr="006047F4">
              <w:rPr>
                <w:rStyle w:val="Hipervnculo"/>
                <w:noProof/>
              </w:rPr>
              <w:t>4.</w:t>
            </w:r>
            <w:r w:rsidR="002464E7">
              <w:rPr>
                <w:noProof/>
                <w:lang w:eastAsia="es-CO"/>
              </w:rPr>
              <w:tab/>
            </w:r>
            <w:r w:rsidR="002464E7" w:rsidRPr="006047F4">
              <w:rPr>
                <w:rStyle w:val="Hipervnculo"/>
                <w:noProof/>
              </w:rPr>
              <w:t>CARACTERIZACIÓN GEOTÉCNICA</w:t>
            </w:r>
            <w:r w:rsidR="002464E7">
              <w:rPr>
                <w:noProof/>
                <w:webHidden/>
              </w:rPr>
              <w:tab/>
            </w:r>
            <w:r>
              <w:rPr>
                <w:noProof/>
                <w:webHidden/>
              </w:rPr>
              <w:fldChar w:fldCharType="begin"/>
            </w:r>
            <w:r w:rsidR="002464E7">
              <w:rPr>
                <w:noProof/>
                <w:webHidden/>
              </w:rPr>
              <w:instrText xml:space="preserve"> PAGEREF _Toc371591084 \h </w:instrText>
            </w:r>
            <w:r>
              <w:rPr>
                <w:noProof/>
                <w:webHidden/>
              </w:rPr>
            </w:r>
            <w:r>
              <w:rPr>
                <w:noProof/>
                <w:webHidden/>
              </w:rPr>
              <w:fldChar w:fldCharType="separate"/>
            </w:r>
            <w:r w:rsidR="001B542E">
              <w:rPr>
                <w:noProof/>
                <w:webHidden/>
              </w:rPr>
              <w:t>4</w:t>
            </w:r>
            <w:r>
              <w:rPr>
                <w:noProof/>
                <w:webHidden/>
              </w:rPr>
              <w:fldChar w:fldCharType="end"/>
            </w:r>
          </w:hyperlink>
        </w:p>
        <w:p w:rsidR="002464E7" w:rsidRDefault="001B4A3F">
          <w:pPr>
            <w:pStyle w:val="TDC2"/>
            <w:tabs>
              <w:tab w:val="left" w:pos="880"/>
              <w:tab w:val="right" w:leader="dot" w:pos="8828"/>
            </w:tabs>
            <w:rPr>
              <w:noProof/>
              <w:lang w:eastAsia="es-CO"/>
            </w:rPr>
          </w:pPr>
          <w:hyperlink w:anchor="_Toc371591085" w:history="1">
            <w:r w:rsidR="002464E7" w:rsidRPr="006047F4">
              <w:rPr>
                <w:rStyle w:val="Hipervnculo"/>
                <w:noProof/>
              </w:rPr>
              <w:t>5.1.</w:t>
            </w:r>
            <w:r w:rsidR="002464E7">
              <w:rPr>
                <w:noProof/>
                <w:lang w:eastAsia="es-CO"/>
              </w:rPr>
              <w:tab/>
            </w:r>
            <w:r w:rsidR="002464E7" w:rsidRPr="006047F4">
              <w:rPr>
                <w:rStyle w:val="Hipervnculo"/>
                <w:noProof/>
              </w:rPr>
              <w:t>Perfil Estratigráfico</w:t>
            </w:r>
            <w:r w:rsidR="002464E7">
              <w:rPr>
                <w:noProof/>
                <w:webHidden/>
              </w:rPr>
              <w:tab/>
            </w:r>
            <w:r>
              <w:rPr>
                <w:noProof/>
                <w:webHidden/>
              </w:rPr>
              <w:fldChar w:fldCharType="begin"/>
            </w:r>
            <w:r w:rsidR="002464E7">
              <w:rPr>
                <w:noProof/>
                <w:webHidden/>
              </w:rPr>
              <w:instrText xml:space="preserve"> PAGEREF _Toc371591085 \h </w:instrText>
            </w:r>
            <w:r>
              <w:rPr>
                <w:noProof/>
                <w:webHidden/>
              </w:rPr>
            </w:r>
            <w:r>
              <w:rPr>
                <w:noProof/>
                <w:webHidden/>
              </w:rPr>
              <w:fldChar w:fldCharType="separate"/>
            </w:r>
            <w:r w:rsidR="001B542E">
              <w:rPr>
                <w:noProof/>
                <w:webHidden/>
              </w:rPr>
              <w:t>4</w:t>
            </w:r>
            <w:r>
              <w:rPr>
                <w:noProof/>
                <w:webHidden/>
              </w:rPr>
              <w:fldChar w:fldCharType="end"/>
            </w:r>
          </w:hyperlink>
        </w:p>
        <w:p w:rsidR="002464E7" w:rsidRDefault="001B4A3F">
          <w:pPr>
            <w:pStyle w:val="TDC2"/>
            <w:tabs>
              <w:tab w:val="left" w:pos="880"/>
              <w:tab w:val="right" w:leader="dot" w:pos="8828"/>
            </w:tabs>
            <w:rPr>
              <w:noProof/>
              <w:lang w:eastAsia="es-CO"/>
            </w:rPr>
          </w:pPr>
          <w:hyperlink w:anchor="_Toc371591086" w:history="1">
            <w:r w:rsidR="002464E7" w:rsidRPr="006047F4">
              <w:rPr>
                <w:rStyle w:val="Hipervnculo"/>
                <w:noProof/>
              </w:rPr>
              <w:t>5.2.</w:t>
            </w:r>
            <w:r w:rsidR="002464E7">
              <w:rPr>
                <w:noProof/>
                <w:lang w:eastAsia="es-CO"/>
              </w:rPr>
              <w:tab/>
            </w:r>
            <w:r w:rsidR="002464E7" w:rsidRPr="006047F4">
              <w:rPr>
                <w:rStyle w:val="Hipervnculo"/>
                <w:noProof/>
              </w:rPr>
              <w:t>Caracterización Mecánica del Depósito (Arcilla)</w:t>
            </w:r>
            <w:r w:rsidR="002464E7">
              <w:rPr>
                <w:noProof/>
                <w:webHidden/>
              </w:rPr>
              <w:tab/>
            </w:r>
            <w:r>
              <w:rPr>
                <w:noProof/>
                <w:webHidden/>
              </w:rPr>
              <w:fldChar w:fldCharType="begin"/>
            </w:r>
            <w:r w:rsidR="002464E7">
              <w:rPr>
                <w:noProof/>
                <w:webHidden/>
              </w:rPr>
              <w:instrText xml:space="preserve"> PAGEREF _Toc371591086 \h </w:instrText>
            </w:r>
            <w:r>
              <w:rPr>
                <w:noProof/>
                <w:webHidden/>
              </w:rPr>
            </w:r>
            <w:r>
              <w:rPr>
                <w:noProof/>
                <w:webHidden/>
              </w:rPr>
              <w:fldChar w:fldCharType="separate"/>
            </w:r>
            <w:r w:rsidR="001B542E">
              <w:rPr>
                <w:noProof/>
                <w:webHidden/>
              </w:rPr>
              <w:t>5</w:t>
            </w:r>
            <w:r>
              <w:rPr>
                <w:noProof/>
                <w:webHidden/>
              </w:rPr>
              <w:fldChar w:fldCharType="end"/>
            </w:r>
          </w:hyperlink>
        </w:p>
        <w:p w:rsidR="002464E7" w:rsidRDefault="001B4A3F">
          <w:pPr>
            <w:pStyle w:val="TDC2"/>
            <w:tabs>
              <w:tab w:val="left" w:pos="880"/>
              <w:tab w:val="right" w:leader="dot" w:pos="8828"/>
            </w:tabs>
            <w:rPr>
              <w:noProof/>
              <w:lang w:eastAsia="es-CO"/>
            </w:rPr>
          </w:pPr>
          <w:hyperlink w:anchor="_Toc371591087" w:history="1">
            <w:r w:rsidR="002464E7" w:rsidRPr="006047F4">
              <w:rPr>
                <w:rStyle w:val="Hipervnculo"/>
                <w:noProof/>
              </w:rPr>
              <w:t>5.3.</w:t>
            </w:r>
            <w:r w:rsidR="002464E7">
              <w:rPr>
                <w:noProof/>
                <w:lang w:eastAsia="es-CO"/>
              </w:rPr>
              <w:tab/>
            </w:r>
            <w:r w:rsidR="002464E7" w:rsidRPr="006047F4">
              <w:rPr>
                <w:rStyle w:val="Hipervnculo"/>
                <w:noProof/>
              </w:rPr>
              <w:t>Caracterización Mecánica de la Roca (Arcillolita)</w:t>
            </w:r>
            <w:r w:rsidR="002464E7">
              <w:rPr>
                <w:noProof/>
                <w:webHidden/>
              </w:rPr>
              <w:tab/>
            </w:r>
            <w:r>
              <w:rPr>
                <w:noProof/>
                <w:webHidden/>
              </w:rPr>
              <w:fldChar w:fldCharType="begin"/>
            </w:r>
            <w:r w:rsidR="002464E7">
              <w:rPr>
                <w:noProof/>
                <w:webHidden/>
              </w:rPr>
              <w:instrText xml:space="preserve"> PAGEREF _Toc371591087 \h </w:instrText>
            </w:r>
            <w:r>
              <w:rPr>
                <w:noProof/>
                <w:webHidden/>
              </w:rPr>
            </w:r>
            <w:r>
              <w:rPr>
                <w:noProof/>
                <w:webHidden/>
              </w:rPr>
              <w:fldChar w:fldCharType="separate"/>
            </w:r>
            <w:r w:rsidR="001B542E">
              <w:rPr>
                <w:noProof/>
                <w:webHidden/>
              </w:rPr>
              <w:t>7</w:t>
            </w:r>
            <w:r>
              <w:rPr>
                <w:noProof/>
                <w:webHidden/>
              </w:rPr>
              <w:fldChar w:fldCharType="end"/>
            </w:r>
          </w:hyperlink>
        </w:p>
        <w:p w:rsidR="002464E7" w:rsidRDefault="001B4A3F">
          <w:pPr>
            <w:pStyle w:val="TDC1"/>
            <w:tabs>
              <w:tab w:val="left" w:pos="440"/>
              <w:tab w:val="right" w:leader="dot" w:pos="8828"/>
            </w:tabs>
            <w:rPr>
              <w:noProof/>
              <w:lang w:eastAsia="es-CO"/>
            </w:rPr>
          </w:pPr>
          <w:hyperlink w:anchor="_Toc371591088" w:history="1">
            <w:r w:rsidR="002464E7" w:rsidRPr="006047F4">
              <w:rPr>
                <w:rStyle w:val="Hipervnculo"/>
                <w:noProof/>
              </w:rPr>
              <w:t>6.</w:t>
            </w:r>
            <w:r w:rsidR="002464E7">
              <w:rPr>
                <w:noProof/>
                <w:lang w:eastAsia="es-CO"/>
              </w:rPr>
              <w:tab/>
            </w:r>
            <w:r w:rsidR="002464E7" w:rsidRPr="006047F4">
              <w:rPr>
                <w:rStyle w:val="Hipervnculo"/>
                <w:noProof/>
              </w:rPr>
              <w:t>ANÁLISIS DE ESTABILIDAD</w:t>
            </w:r>
            <w:r w:rsidR="002464E7">
              <w:rPr>
                <w:noProof/>
                <w:webHidden/>
              </w:rPr>
              <w:tab/>
            </w:r>
            <w:r>
              <w:rPr>
                <w:noProof/>
                <w:webHidden/>
              </w:rPr>
              <w:fldChar w:fldCharType="begin"/>
            </w:r>
            <w:r w:rsidR="002464E7">
              <w:rPr>
                <w:noProof/>
                <w:webHidden/>
              </w:rPr>
              <w:instrText xml:space="preserve"> PAGEREF _Toc371591088 \h </w:instrText>
            </w:r>
            <w:r>
              <w:rPr>
                <w:noProof/>
                <w:webHidden/>
              </w:rPr>
            </w:r>
            <w:r>
              <w:rPr>
                <w:noProof/>
                <w:webHidden/>
              </w:rPr>
              <w:fldChar w:fldCharType="separate"/>
            </w:r>
            <w:r w:rsidR="001B542E">
              <w:rPr>
                <w:noProof/>
                <w:webHidden/>
              </w:rPr>
              <w:t>8</w:t>
            </w:r>
            <w:r>
              <w:rPr>
                <w:noProof/>
                <w:webHidden/>
              </w:rPr>
              <w:fldChar w:fldCharType="end"/>
            </w:r>
          </w:hyperlink>
        </w:p>
        <w:p w:rsidR="002464E7" w:rsidRDefault="001B4A3F">
          <w:pPr>
            <w:pStyle w:val="TDC2"/>
            <w:tabs>
              <w:tab w:val="left" w:pos="880"/>
              <w:tab w:val="right" w:leader="dot" w:pos="8828"/>
            </w:tabs>
            <w:rPr>
              <w:noProof/>
              <w:lang w:eastAsia="es-CO"/>
            </w:rPr>
          </w:pPr>
          <w:hyperlink w:anchor="_Toc371591089" w:history="1">
            <w:r w:rsidR="002464E7" w:rsidRPr="006047F4">
              <w:rPr>
                <w:rStyle w:val="Hipervnculo"/>
                <w:noProof/>
              </w:rPr>
              <w:t>6.1.</w:t>
            </w:r>
            <w:r w:rsidR="002464E7">
              <w:rPr>
                <w:noProof/>
                <w:lang w:eastAsia="es-CO"/>
              </w:rPr>
              <w:tab/>
            </w:r>
            <w:r w:rsidR="002464E7" w:rsidRPr="006047F4">
              <w:rPr>
                <w:rStyle w:val="Hipervnculo"/>
                <w:noProof/>
              </w:rPr>
              <w:t>Evaluación de la Amenaza</w:t>
            </w:r>
            <w:r w:rsidR="002464E7">
              <w:rPr>
                <w:noProof/>
                <w:webHidden/>
              </w:rPr>
              <w:tab/>
            </w:r>
            <w:r>
              <w:rPr>
                <w:noProof/>
                <w:webHidden/>
              </w:rPr>
              <w:fldChar w:fldCharType="begin"/>
            </w:r>
            <w:r w:rsidR="002464E7">
              <w:rPr>
                <w:noProof/>
                <w:webHidden/>
              </w:rPr>
              <w:instrText xml:space="preserve"> PAGEREF _Toc371591089 \h </w:instrText>
            </w:r>
            <w:r>
              <w:rPr>
                <w:noProof/>
                <w:webHidden/>
              </w:rPr>
            </w:r>
            <w:r>
              <w:rPr>
                <w:noProof/>
                <w:webHidden/>
              </w:rPr>
              <w:fldChar w:fldCharType="separate"/>
            </w:r>
            <w:r w:rsidR="001B542E">
              <w:rPr>
                <w:noProof/>
                <w:webHidden/>
              </w:rPr>
              <w:t>9</w:t>
            </w:r>
            <w:r>
              <w:rPr>
                <w:noProof/>
                <w:webHidden/>
              </w:rPr>
              <w:fldChar w:fldCharType="end"/>
            </w:r>
          </w:hyperlink>
        </w:p>
        <w:p w:rsidR="002464E7" w:rsidRDefault="001B4A3F">
          <w:pPr>
            <w:pStyle w:val="TDC2"/>
            <w:tabs>
              <w:tab w:val="left" w:pos="880"/>
              <w:tab w:val="right" w:leader="dot" w:pos="8828"/>
            </w:tabs>
            <w:rPr>
              <w:noProof/>
              <w:lang w:eastAsia="es-CO"/>
            </w:rPr>
          </w:pPr>
          <w:hyperlink w:anchor="_Toc371591090" w:history="1">
            <w:r w:rsidR="002464E7" w:rsidRPr="006047F4">
              <w:rPr>
                <w:rStyle w:val="Hipervnculo"/>
                <w:noProof/>
              </w:rPr>
              <w:t>6.2.</w:t>
            </w:r>
            <w:r w:rsidR="002464E7">
              <w:rPr>
                <w:noProof/>
                <w:lang w:eastAsia="es-CO"/>
              </w:rPr>
              <w:tab/>
            </w:r>
            <w:r w:rsidR="002464E7" w:rsidRPr="006047F4">
              <w:rPr>
                <w:rStyle w:val="Hipervnculo"/>
                <w:noProof/>
              </w:rPr>
              <w:t>Evaluación de Vulnerabilidad</w:t>
            </w:r>
            <w:r w:rsidR="002464E7">
              <w:rPr>
                <w:noProof/>
                <w:webHidden/>
              </w:rPr>
              <w:tab/>
            </w:r>
            <w:r>
              <w:rPr>
                <w:noProof/>
                <w:webHidden/>
              </w:rPr>
              <w:fldChar w:fldCharType="begin"/>
            </w:r>
            <w:r w:rsidR="002464E7">
              <w:rPr>
                <w:noProof/>
                <w:webHidden/>
              </w:rPr>
              <w:instrText xml:space="preserve"> PAGEREF _Toc371591090 \h </w:instrText>
            </w:r>
            <w:r>
              <w:rPr>
                <w:noProof/>
                <w:webHidden/>
              </w:rPr>
            </w:r>
            <w:r>
              <w:rPr>
                <w:noProof/>
                <w:webHidden/>
              </w:rPr>
              <w:fldChar w:fldCharType="separate"/>
            </w:r>
            <w:r w:rsidR="001B542E">
              <w:rPr>
                <w:noProof/>
                <w:webHidden/>
              </w:rPr>
              <w:t>10</w:t>
            </w:r>
            <w:r>
              <w:rPr>
                <w:noProof/>
                <w:webHidden/>
              </w:rPr>
              <w:fldChar w:fldCharType="end"/>
            </w:r>
          </w:hyperlink>
        </w:p>
        <w:p w:rsidR="002464E7" w:rsidRDefault="001B4A3F">
          <w:pPr>
            <w:pStyle w:val="TDC1"/>
            <w:tabs>
              <w:tab w:val="right" w:leader="dot" w:pos="8828"/>
            </w:tabs>
            <w:rPr>
              <w:noProof/>
              <w:lang w:eastAsia="es-CO"/>
            </w:rPr>
          </w:pPr>
          <w:hyperlink w:anchor="_Toc371591091" w:history="1">
            <w:r w:rsidR="002464E7" w:rsidRPr="006047F4">
              <w:rPr>
                <w:rStyle w:val="Hipervnculo"/>
                <w:rFonts w:cstheme="minorHAnsi"/>
                <w:noProof/>
              </w:rPr>
              <w:t xml:space="preserve">IVF= [1-(1-ID) </w:t>
            </w:r>
            <w:r w:rsidR="002464E7" w:rsidRPr="006047F4">
              <w:rPr>
                <w:rStyle w:val="Hipervnculo"/>
                <w:rFonts w:cstheme="minorHAnsi"/>
                <w:noProof/>
                <w:vertAlign w:val="superscript"/>
              </w:rPr>
              <w:t>(1/(1-αID))</w:t>
            </w:r>
            <w:r w:rsidR="002464E7" w:rsidRPr="006047F4">
              <w:rPr>
                <w:rStyle w:val="Hipervnculo"/>
                <w:rFonts w:cstheme="minorHAnsi"/>
                <w:noProof/>
              </w:rPr>
              <w:t xml:space="preserve"> ] </w:t>
            </w:r>
            <w:r w:rsidR="002464E7" w:rsidRPr="006047F4">
              <w:rPr>
                <w:rStyle w:val="Hipervnculo"/>
                <w:rFonts w:cstheme="minorHAnsi"/>
                <w:noProof/>
                <w:vertAlign w:val="superscript"/>
              </w:rPr>
              <w:t>(1-αID)</w:t>
            </w:r>
            <w:r w:rsidR="002464E7">
              <w:rPr>
                <w:noProof/>
                <w:webHidden/>
              </w:rPr>
              <w:tab/>
            </w:r>
            <w:r>
              <w:rPr>
                <w:noProof/>
                <w:webHidden/>
              </w:rPr>
              <w:fldChar w:fldCharType="begin"/>
            </w:r>
            <w:r w:rsidR="002464E7">
              <w:rPr>
                <w:noProof/>
                <w:webHidden/>
              </w:rPr>
              <w:instrText xml:space="preserve"> PAGEREF _Toc371591091 \h </w:instrText>
            </w:r>
            <w:r>
              <w:rPr>
                <w:noProof/>
                <w:webHidden/>
              </w:rPr>
            </w:r>
            <w:r>
              <w:rPr>
                <w:noProof/>
                <w:webHidden/>
              </w:rPr>
              <w:fldChar w:fldCharType="separate"/>
            </w:r>
            <w:r w:rsidR="001B542E">
              <w:rPr>
                <w:noProof/>
                <w:webHidden/>
              </w:rPr>
              <w:t>13</w:t>
            </w:r>
            <w:r>
              <w:rPr>
                <w:noProof/>
                <w:webHidden/>
              </w:rPr>
              <w:fldChar w:fldCharType="end"/>
            </w:r>
          </w:hyperlink>
        </w:p>
        <w:p w:rsidR="002464E7" w:rsidRDefault="001B4A3F">
          <w:pPr>
            <w:pStyle w:val="TDC1"/>
            <w:tabs>
              <w:tab w:val="left" w:pos="440"/>
              <w:tab w:val="right" w:leader="dot" w:pos="8828"/>
            </w:tabs>
            <w:rPr>
              <w:noProof/>
              <w:lang w:eastAsia="es-CO"/>
            </w:rPr>
          </w:pPr>
          <w:hyperlink w:anchor="_Toc371591092" w:history="1">
            <w:r w:rsidR="002464E7" w:rsidRPr="006047F4">
              <w:rPr>
                <w:rStyle w:val="Hipervnculo"/>
                <w:noProof/>
              </w:rPr>
              <w:t>7.</w:t>
            </w:r>
            <w:r w:rsidR="002464E7">
              <w:rPr>
                <w:noProof/>
                <w:lang w:eastAsia="es-CO"/>
              </w:rPr>
              <w:tab/>
            </w:r>
            <w:r w:rsidR="002464E7" w:rsidRPr="006047F4">
              <w:rPr>
                <w:rStyle w:val="Hipervnculo"/>
                <w:noProof/>
              </w:rPr>
              <w:t>EVALUACIÓN DEL DRENAJE NATURAL</w:t>
            </w:r>
            <w:r w:rsidR="002464E7">
              <w:rPr>
                <w:noProof/>
                <w:webHidden/>
              </w:rPr>
              <w:tab/>
            </w:r>
            <w:r>
              <w:rPr>
                <w:noProof/>
                <w:webHidden/>
              </w:rPr>
              <w:fldChar w:fldCharType="begin"/>
            </w:r>
            <w:r w:rsidR="002464E7">
              <w:rPr>
                <w:noProof/>
                <w:webHidden/>
              </w:rPr>
              <w:instrText xml:space="preserve"> PAGEREF _Toc371591092 \h </w:instrText>
            </w:r>
            <w:r>
              <w:rPr>
                <w:noProof/>
                <w:webHidden/>
              </w:rPr>
            </w:r>
            <w:r>
              <w:rPr>
                <w:noProof/>
                <w:webHidden/>
              </w:rPr>
              <w:fldChar w:fldCharType="separate"/>
            </w:r>
            <w:r w:rsidR="001B542E">
              <w:rPr>
                <w:noProof/>
                <w:webHidden/>
              </w:rPr>
              <w:t>14</w:t>
            </w:r>
            <w:r>
              <w:rPr>
                <w:noProof/>
                <w:webHidden/>
              </w:rPr>
              <w:fldChar w:fldCharType="end"/>
            </w:r>
          </w:hyperlink>
        </w:p>
        <w:p w:rsidR="002464E7" w:rsidRDefault="001B4A3F">
          <w:pPr>
            <w:pStyle w:val="TDC2"/>
            <w:tabs>
              <w:tab w:val="left" w:pos="880"/>
              <w:tab w:val="right" w:leader="dot" w:pos="8828"/>
            </w:tabs>
            <w:rPr>
              <w:noProof/>
              <w:lang w:eastAsia="es-CO"/>
            </w:rPr>
          </w:pPr>
          <w:hyperlink w:anchor="_Toc371591093" w:history="1">
            <w:r w:rsidR="002464E7" w:rsidRPr="006047F4">
              <w:rPr>
                <w:rStyle w:val="Hipervnculo"/>
                <w:noProof/>
              </w:rPr>
              <w:t>7.1.</w:t>
            </w:r>
            <w:r w:rsidR="002464E7">
              <w:rPr>
                <w:noProof/>
                <w:lang w:eastAsia="es-CO"/>
              </w:rPr>
              <w:tab/>
            </w:r>
            <w:r w:rsidR="002464E7" w:rsidRPr="006047F4">
              <w:rPr>
                <w:rStyle w:val="Hipervnculo"/>
                <w:noProof/>
              </w:rPr>
              <w:t>Criterios de Diseño para Obras de Drenaje</w:t>
            </w:r>
            <w:r w:rsidR="002464E7">
              <w:rPr>
                <w:noProof/>
                <w:webHidden/>
              </w:rPr>
              <w:tab/>
            </w:r>
            <w:r>
              <w:rPr>
                <w:noProof/>
                <w:webHidden/>
              </w:rPr>
              <w:fldChar w:fldCharType="begin"/>
            </w:r>
            <w:r w:rsidR="002464E7">
              <w:rPr>
                <w:noProof/>
                <w:webHidden/>
              </w:rPr>
              <w:instrText xml:space="preserve"> PAGEREF _Toc371591093 \h </w:instrText>
            </w:r>
            <w:r>
              <w:rPr>
                <w:noProof/>
                <w:webHidden/>
              </w:rPr>
            </w:r>
            <w:r>
              <w:rPr>
                <w:noProof/>
                <w:webHidden/>
              </w:rPr>
              <w:fldChar w:fldCharType="separate"/>
            </w:r>
            <w:r w:rsidR="001B542E">
              <w:rPr>
                <w:noProof/>
                <w:webHidden/>
              </w:rPr>
              <w:t>14</w:t>
            </w:r>
            <w:r>
              <w:rPr>
                <w:noProof/>
                <w:webHidden/>
              </w:rPr>
              <w:fldChar w:fldCharType="end"/>
            </w:r>
          </w:hyperlink>
        </w:p>
        <w:p w:rsidR="002464E7" w:rsidRDefault="001B4A3F">
          <w:pPr>
            <w:pStyle w:val="TDC3"/>
            <w:tabs>
              <w:tab w:val="right" w:leader="dot" w:pos="8828"/>
            </w:tabs>
            <w:rPr>
              <w:noProof/>
              <w:lang w:eastAsia="es-CO"/>
            </w:rPr>
          </w:pPr>
          <w:hyperlink w:anchor="_Toc371591094" w:history="1">
            <w:r w:rsidR="002464E7" w:rsidRPr="006047F4">
              <w:rPr>
                <w:rStyle w:val="Hipervnculo"/>
                <w:noProof/>
              </w:rPr>
              <w:t>Intensidad</w:t>
            </w:r>
            <w:r w:rsidR="002464E7">
              <w:rPr>
                <w:noProof/>
                <w:webHidden/>
              </w:rPr>
              <w:tab/>
            </w:r>
            <w:r>
              <w:rPr>
                <w:noProof/>
                <w:webHidden/>
              </w:rPr>
              <w:fldChar w:fldCharType="begin"/>
            </w:r>
            <w:r w:rsidR="002464E7">
              <w:rPr>
                <w:noProof/>
                <w:webHidden/>
              </w:rPr>
              <w:instrText xml:space="preserve"> PAGEREF _Toc371591094 \h </w:instrText>
            </w:r>
            <w:r>
              <w:rPr>
                <w:noProof/>
                <w:webHidden/>
              </w:rPr>
            </w:r>
            <w:r>
              <w:rPr>
                <w:noProof/>
                <w:webHidden/>
              </w:rPr>
              <w:fldChar w:fldCharType="separate"/>
            </w:r>
            <w:r w:rsidR="001B542E">
              <w:rPr>
                <w:noProof/>
                <w:webHidden/>
              </w:rPr>
              <w:t>15</w:t>
            </w:r>
            <w:r>
              <w:rPr>
                <w:noProof/>
                <w:webHidden/>
              </w:rPr>
              <w:fldChar w:fldCharType="end"/>
            </w:r>
          </w:hyperlink>
        </w:p>
        <w:p w:rsidR="002464E7" w:rsidRDefault="001B4A3F">
          <w:pPr>
            <w:pStyle w:val="TDC3"/>
            <w:tabs>
              <w:tab w:val="right" w:leader="dot" w:pos="8828"/>
            </w:tabs>
            <w:rPr>
              <w:noProof/>
              <w:lang w:eastAsia="es-CO"/>
            </w:rPr>
          </w:pPr>
          <w:hyperlink w:anchor="_Toc371591095" w:history="1">
            <w:r w:rsidR="002464E7" w:rsidRPr="006047F4">
              <w:rPr>
                <w:rStyle w:val="Hipervnculo"/>
                <w:noProof/>
              </w:rPr>
              <w:t>Coeficiente de Escorrentía</w:t>
            </w:r>
            <w:r w:rsidR="002464E7">
              <w:rPr>
                <w:noProof/>
                <w:webHidden/>
              </w:rPr>
              <w:tab/>
            </w:r>
            <w:r>
              <w:rPr>
                <w:noProof/>
                <w:webHidden/>
              </w:rPr>
              <w:fldChar w:fldCharType="begin"/>
            </w:r>
            <w:r w:rsidR="002464E7">
              <w:rPr>
                <w:noProof/>
                <w:webHidden/>
              </w:rPr>
              <w:instrText xml:space="preserve"> PAGEREF _Toc371591095 \h </w:instrText>
            </w:r>
            <w:r>
              <w:rPr>
                <w:noProof/>
                <w:webHidden/>
              </w:rPr>
            </w:r>
            <w:r>
              <w:rPr>
                <w:noProof/>
                <w:webHidden/>
              </w:rPr>
              <w:fldChar w:fldCharType="separate"/>
            </w:r>
            <w:r w:rsidR="001B542E">
              <w:rPr>
                <w:noProof/>
                <w:webHidden/>
              </w:rPr>
              <w:t>15</w:t>
            </w:r>
            <w:r>
              <w:rPr>
                <w:noProof/>
                <w:webHidden/>
              </w:rPr>
              <w:fldChar w:fldCharType="end"/>
            </w:r>
          </w:hyperlink>
        </w:p>
        <w:p w:rsidR="002464E7" w:rsidRDefault="001B4A3F">
          <w:pPr>
            <w:pStyle w:val="TDC3"/>
            <w:tabs>
              <w:tab w:val="right" w:leader="dot" w:pos="8828"/>
            </w:tabs>
            <w:rPr>
              <w:noProof/>
              <w:lang w:eastAsia="es-CO"/>
            </w:rPr>
          </w:pPr>
          <w:hyperlink w:anchor="_Toc371591096" w:history="1">
            <w:r w:rsidR="002464E7" w:rsidRPr="006047F4">
              <w:rPr>
                <w:rStyle w:val="Hipervnculo"/>
                <w:noProof/>
              </w:rPr>
              <w:t>Caudal de Aporte</w:t>
            </w:r>
            <w:r w:rsidR="002464E7">
              <w:rPr>
                <w:noProof/>
                <w:webHidden/>
              </w:rPr>
              <w:tab/>
            </w:r>
            <w:r>
              <w:rPr>
                <w:noProof/>
                <w:webHidden/>
              </w:rPr>
              <w:fldChar w:fldCharType="begin"/>
            </w:r>
            <w:r w:rsidR="002464E7">
              <w:rPr>
                <w:noProof/>
                <w:webHidden/>
              </w:rPr>
              <w:instrText xml:space="preserve"> PAGEREF _Toc371591096 \h </w:instrText>
            </w:r>
            <w:r>
              <w:rPr>
                <w:noProof/>
                <w:webHidden/>
              </w:rPr>
            </w:r>
            <w:r>
              <w:rPr>
                <w:noProof/>
                <w:webHidden/>
              </w:rPr>
              <w:fldChar w:fldCharType="separate"/>
            </w:r>
            <w:r w:rsidR="001B542E">
              <w:rPr>
                <w:noProof/>
                <w:webHidden/>
              </w:rPr>
              <w:t>17</w:t>
            </w:r>
            <w:r>
              <w:rPr>
                <w:noProof/>
                <w:webHidden/>
              </w:rPr>
              <w:fldChar w:fldCharType="end"/>
            </w:r>
          </w:hyperlink>
        </w:p>
        <w:p w:rsidR="002464E7" w:rsidRDefault="001B4A3F">
          <w:pPr>
            <w:pStyle w:val="TDC3"/>
            <w:tabs>
              <w:tab w:val="right" w:leader="dot" w:pos="8828"/>
            </w:tabs>
            <w:rPr>
              <w:noProof/>
              <w:lang w:eastAsia="es-CO"/>
            </w:rPr>
          </w:pPr>
          <w:hyperlink w:anchor="_Toc371591097" w:history="1">
            <w:r w:rsidR="002464E7" w:rsidRPr="006047F4">
              <w:rPr>
                <w:rStyle w:val="Hipervnculo"/>
                <w:noProof/>
              </w:rPr>
              <w:t>Secciones para las Obras de Drenaje</w:t>
            </w:r>
            <w:r w:rsidR="002464E7">
              <w:rPr>
                <w:noProof/>
                <w:webHidden/>
              </w:rPr>
              <w:tab/>
            </w:r>
            <w:r>
              <w:rPr>
                <w:noProof/>
                <w:webHidden/>
              </w:rPr>
              <w:fldChar w:fldCharType="begin"/>
            </w:r>
            <w:r w:rsidR="002464E7">
              <w:rPr>
                <w:noProof/>
                <w:webHidden/>
              </w:rPr>
              <w:instrText xml:space="preserve"> PAGEREF _Toc371591097 \h </w:instrText>
            </w:r>
            <w:r>
              <w:rPr>
                <w:noProof/>
                <w:webHidden/>
              </w:rPr>
            </w:r>
            <w:r>
              <w:rPr>
                <w:noProof/>
                <w:webHidden/>
              </w:rPr>
              <w:fldChar w:fldCharType="separate"/>
            </w:r>
            <w:r w:rsidR="001B542E">
              <w:rPr>
                <w:noProof/>
                <w:webHidden/>
              </w:rPr>
              <w:t>17</w:t>
            </w:r>
            <w:r>
              <w:rPr>
                <w:noProof/>
                <w:webHidden/>
              </w:rPr>
              <w:fldChar w:fldCharType="end"/>
            </w:r>
          </w:hyperlink>
        </w:p>
        <w:p w:rsidR="002464E7" w:rsidRDefault="001B4A3F">
          <w:pPr>
            <w:pStyle w:val="TDC1"/>
            <w:tabs>
              <w:tab w:val="left" w:pos="440"/>
              <w:tab w:val="right" w:leader="dot" w:pos="8828"/>
            </w:tabs>
            <w:rPr>
              <w:noProof/>
              <w:lang w:eastAsia="es-CO"/>
            </w:rPr>
          </w:pPr>
          <w:hyperlink w:anchor="_Toc371591098" w:history="1">
            <w:r w:rsidR="002464E7" w:rsidRPr="006047F4">
              <w:rPr>
                <w:rStyle w:val="Hipervnculo"/>
                <w:noProof/>
              </w:rPr>
              <w:t>8.</w:t>
            </w:r>
            <w:r w:rsidR="002464E7">
              <w:rPr>
                <w:noProof/>
                <w:lang w:eastAsia="es-CO"/>
              </w:rPr>
              <w:tab/>
            </w:r>
            <w:r w:rsidR="002464E7" w:rsidRPr="006047F4">
              <w:rPr>
                <w:rStyle w:val="Hipervnculo"/>
                <w:noProof/>
              </w:rPr>
              <w:t>PLAN DE PREVENCIÓN Y MITIGACIÓN</w:t>
            </w:r>
            <w:r w:rsidR="002464E7">
              <w:rPr>
                <w:noProof/>
                <w:webHidden/>
              </w:rPr>
              <w:tab/>
            </w:r>
          </w:hyperlink>
          <w:r w:rsidR="001B542E">
            <w:t>19</w:t>
          </w:r>
        </w:p>
        <w:p w:rsidR="002464E7" w:rsidRDefault="001B4A3F">
          <w:pPr>
            <w:pStyle w:val="TDC2"/>
            <w:tabs>
              <w:tab w:val="right" w:leader="dot" w:pos="8828"/>
            </w:tabs>
            <w:rPr>
              <w:noProof/>
              <w:lang w:eastAsia="es-CO"/>
            </w:rPr>
          </w:pPr>
          <w:hyperlink w:anchor="_Toc371591099" w:history="1">
            <w:r w:rsidR="002464E7" w:rsidRPr="006047F4">
              <w:rPr>
                <w:rStyle w:val="Hipervnculo"/>
                <w:noProof/>
              </w:rPr>
              <w:t>Plan de Prevención</w:t>
            </w:r>
            <w:r w:rsidR="002464E7">
              <w:rPr>
                <w:noProof/>
                <w:webHidden/>
              </w:rPr>
              <w:tab/>
            </w:r>
          </w:hyperlink>
          <w:r w:rsidR="001B542E">
            <w:t>19</w:t>
          </w:r>
        </w:p>
        <w:p w:rsidR="002464E7" w:rsidRDefault="001B4A3F">
          <w:pPr>
            <w:pStyle w:val="TDC2"/>
            <w:tabs>
              <w:tab w:val="right" w:leader="dot" w:pos="8828"/>
            </w:tabs>
            <w:rPr>
              <w:noProof/>
              <w:lang w:eastAsia="es-CO"/>
            </w:rPr>
          </w:pPr>
          <w:hyperlink w:anchor="_Toc371591100" w:history="1">
            <w:r w:rsidR="002464E7" w:rsidRPr="006047F4">
              <w:rPr>
                <w:rStyle w:val="Hipervnculo"/>
                <w:noProof/>
              </w:rPr>
              <w:t>Plan de Mitigación</w:t>
            </w:r>
            <w:r w:rsidR="002464E7">
              <w:rPr>
                <w:noProof/>
                <w:webHidden/>
              </w:rPr>
              <w:tab/>
            </w:r>
          </w:hyperlink>
          <w:r w:rsidR="001B542E">
            <w:t>19</w:t>
          </w:r>
        </w:p>
        <w:p w:rsidR="002464E7" w:rsidRDefault="001B4A3F">
          <w:pPr>
            <w:pStyle w:val="TDC2"/>
            <w:tabs>
              <w:tab w:val="right" w:leader="dot" w:pos="8828"/>
            </w:tabs>
            <w:rPr>
              <w:noProof/>
              <w:lang w:eastAsia="es-CO"/>
            </w:rPr>
          </w:pPr>
          <w:hyperlink w:anchor="_Toc371591101" w:history="1">
            <w:r w:rsidR="002464E7" w:rsidRPr="006047F4">
              <w:rPr>
                <w:rStyle w:val="Hipervnculo"/>
                <w:noProof/>
              </w:rPr>
              <w:t>Plan de Monitoreo</w:t>
            </w:r>
            <w:r w:rsidR="002464E7">
              <w:rPr>
                <w:noProof/>
                <w:webHidden/>
              </w:rPr>
              <w:tab/>
            </w:r>
          </w:hyperlink>
          <w:r w:rsidR="001B542E">
            <w:t>19</w:t>
          </w:r>
        </w:p>
        <w:p w:rsidR="002464E7" w:rsidRDefault="001B4A3F">
          <w:pPr>
            <w:pStyle w:val="TDC2"/>
            <w:tabs>
              <w:tab w:val="right" w:leader="dot" w:pos="8828"/>
            </w:tabs>
            <w:rPr>
              <w:noProof/>
              <w:lang w:eastAsia="es-CO"/>
            </w:rPr>
          </w:pPr>
          <w:hyperlink w:anchor="_Toc371591102" w:history="1">
            <w:r w:rsidR="002464E7" w:rsidRPr="006047F4">
              <w:rPr>
                <w:rStyle w:val="Hipervnculo"/>
                <w:noProof/>
              </w:rPr>
              <w:t>Plan de Mantenimiento</w:t>
            </w:r>
            <w:r w:rsidR="002464E7">
              <w:rPr>
                <w:noProof/>
                <w:webHidden/>
              </w:rPr>
              <w:tab/>
            </w:r>
          </w:hyperlink>
          <w:r w:rsidR="001B542E">
            <w:t>20</w:t>
          </w:r>
        </w:p>
        <w:p w:rsidR="002464E7" w:rsidRDefault="001B4A3F">
          <w:pPr>
            <w:pStyle w:val="TDC1"/>
            <w:tabs>
              <w:tab w:val="left" w:pos="440"/>
              <w:tab w:val="right" w:leader="dot" w:pos="8828"/>
            </w:tabs>
            <w:rPr>
              <w:noProof/>
              <w:lang w:eastAsia="es-CO"/>
            </w:rPr>
          </w:pPr>
          <w:hyperlink w:anchor="_Toc371591103" w:history="1">
            <w:r w:rsidR="002464E7" w:rsidRPr="006047F4">
              <w:rPr>
                <w:rStyle w:val="Hipervnculo"/>
                <w:noProof/>
              </w:rPr>
              <w:t>9.</w:t>
            </w:r>
            <w:r w:rsidR="002464E7">
              <w:rPr>
                <w:noProof/>
                <w:lang w:eastAsia="es-CO"/>
              </w:rPr>
              <w:tab/>
            </w:r>
            <w:r w:rsidR="002464E7" w:rsidRPr="006047F4">
              <w:rPr>
                <w:rStyle w:val="Hipervnculo"/>
                <w:noProof/>
              </w:rPr>
              <w:t>CONCLUSIONES</w:t>
            </w:r>
            <w:r w:rsidR="002464E7">
              <w:rPr>
                <w:noProof/>
                <w:webHidden/>
              </w:rPr>
              <w:tab/>
            </w:r>
          </w:hyperlink>
          <w:r w:rsidR="001B542E">
            <w:t>20</w:t>
          </w:r>
        </w:p>
        <w:p w:rsidR="002464E7" w:rsidRDefault="001B4A3F">
          <w:pPr>
            <w:pStyle w:val="TDC1"/>
            <w:tabs>
              <w:tab w:val="left" w:pos="660"/>
              <w:tab w:val="right" w:leader="dot" w:pos="8828"/>
            </w:tabs>
            <w:rPr>
              <w:noProof/>
              <w:lang w:eastAsia="es-CO"/>
            </w:rPr>
          </w:pPr>
          <w:hyperlink w:anchor="_Toc371591104" w:history="1">
            <w:r w:rsidR="002464E7" w:rsidRPr="006047F4">
              <w:rPr>
                <w:rStyle w:val="Hipervnculo"/>
                <w:noProof/>
              </w:rPr>
              <w:t>10.</w:t>
            </w:r>
            <w:r w:rsidR="002464E7">
              <w:rPr>
                <w:noProof/>
                <w:lang w:eastAsia="es-CO"/>
              </w:rPr>
              <w:tab/>
            </w:r>
            <w:r w:rsidR="002464E7" w:rsidRPr="006047F4">
              <w:rPr>
                <w:rStyle w:val="Hipervnculo"/>
                <w:noProof/>
              </w:rPr>
              <w:t>ADVERTENCIA</w:t>
            </w:r>
            <w:r w:rsidR="002464E7">
              <w:rPr>
                <w:noProof/>
                <w:webHidden/>
              </w:rPr>
              <w:tab/>
            </w:r>
          </w:hyperlink>
          <w:r w:rsidR="001B542E">
            <w:t>20</w:t>
          </w:r>
        </w:p>
        <w:p w:rsidR="00A4245B" w:rsidRDefault="001B4A3F">
          <w:r>
            <w:rPr>
              <w:b/>
              <w:bCs/>
              <w:lang w:val="es-ES"/>
            </w:rPr>
            <w:fldChar w:fldCharType="end"/>
          </w:r>
        </w:p>
      </w:sdtContent>
    </w:sdt>
    <w:p w:rsidR="00AC7DB9" w:rsidRDefault="00AC7DB9"/>
    <w:p w:rsidR="00A4245B" w:rsidRDefault="00A4245B">
      <w:r>
        <w:br w:type="page"/>
      </w:r>
    </w:p>
    <w:p w:rsidR="00A4245B" w:rsidRPr="00A4245B" w:rsidRDefault="00A4245B">
      <w:pPr>
        <w:pStyle w:val="Tabladeilustraciones"/>
        <w:tabs>
          <w:tab w:val="right" w:leader="dot" w:pos="8828"/>
        </w:tabs>
        <w:rPr>
          <w:b/>
        </w:rPr>
      </w:pPr>
      <w:r>
        <w:rPr>
          <w:b/>
        </w:rPr>
        <w:lastRenderedPageBreak/>
        <w:t>INDICE DE FIGURAS</w:t>
      </w:r>
    </w:p>
    <w:p w:rsidR="00A4245B" w:rsidRPr="00A4245B" w:rsidRDefault="00A4245B" w:rsidP="00A4245B"/>
    <w:p w:rsidR="002464E7" w:rsidRDefault="001B4A3F">
      <w:pPr>
        <w:pStyle w:val="Tabladeilustraciones"/>
        <w:tabs>
          <w:tab w:val="right" w:leader="dot" w:pos="8828"/>
        </w:tabs>
        <w:rPr>
          <w:noProof/>
          <w:lang w:eastAsia="es-CO"/>
        </w:rPr>
      </w:pPr>
      <w:r>
        <w:fldChar w:fldCharType="begin"/>
      </w:r>
      <w:r w:rsidR="00A4245B">
        <w:instrText xml:space="preserve"> TOC \h \z \c "Figura" </w:instrText>
      </w:r>
      <w:r>
        <w:fldChar w:fldCharType="separate"/>
      </w:r>
      <w:hyperlink w:anchor="_Toc371591105" w:history="1">
        <w:r w:rsidR="002464E7" w:rsidRPr="00055218">
          <w:rPr>
            <w:rStyle w:val="Hipervnculo"/>
            <w:noProof/>
          </w:rPr>
          <w:t>Figura 1. Registro gráfico de los ensayos de laboratorio.</w:t>
        </w:r>
        <w:r w:rsidR="002464E7">
          <w:rPr>
            <w:noProof/>
            <w:webHidden/>
          </w:rPr>
          <w:tab/>
        </w:r>
        <w:r>
          <w:rPr>
            <w:noProof/>
            <w:webHidden/>
          </w:rPr>
          <w:fldChar w:fldCharType="begin"/>
        </w:r>
        <w:r w:rsidR="002464E7">
          <w:rPr>
            <w:noProof/>
            <w:webHidden/>
          </w:rPr>
          <w:instrText xml:space="preserve"> PAGEREF _Toc371591105 \h </w:instrText>
        </w:r>
        <w:r>
          <w:rPr>
            <w:noProof/>
            <w:webHidden/>
          </w:rPr>
        </w:r>
        <w:r>
          <w:rPr>
            <w:noProof/>
            <w:webHidden/>
          </w:rPr>
          <w:fldChar w:fldCharType="separate"/>
        </w:r>
        <w:r w:rsidR="001B542E">
          <w:rPr>
            <w:noProof/>
            <w:webHidden/>
          </w:rPr>
          <w:t>5</w:t>
        </w:r>
        <w:r>
          <w:rPr>
            <w:noProof/>
            <w:webHidden/>
          </w:rPr>
          <w:fldChar w:fldCharType="end"/>
        </w:r>
      </w:hyperlink>
    </w:p>
    <w:p w:rsidR="002464E7" w:rsidRDefault="001B4A3F">
      <w:pPr>
        <w:pStyle w:val="Tabladeilustraciones"/>
        <w:tabs>
          <w:tab w:val="right" w:leader="dot" w:pos="8828"/>
        </w:tabs>
        <w:rPr>
          <w:noProof/>
          <w:lang w:eastAsia="es-CO"/>
        </w:rPr>
      </w:pPr>
      <w:hyperlink w:anchor="_Toc371591106" w:history="1">
        <w:r w:rsidR="002464E7" w:rsidRPr="00055218">
          <w:rPr>
            <w:rStyle w:val="Hipervnculo"/>
            <w:noProof/>
          </w:rPr>
          <w:t>Figura 2 Retrocalculo Cohesión del Depósito</w:t>
        </w:r>
        <w:r w:rsidR="002464E7">
          <w:rPr>
            <w:noProof/>
            <w:webHidden/>
          </w:rPr>
          <w:tab/>
        </w:r>
        <w:r>
          <w:rPr>
            <w:noProof/>
            <w:webHidden/>
          </w:rPr>
          <w:fldChar w:fldCharType="begin"/>
        </w:r>
        <w:r w:rsidR="002464E7">
          <w:rPr>
            <w:noProof/>
            <w:webHidden/>
          </w:rPr>
          <w:instrText xml:space="preserve"> PAGEREF _Toc371591106 \h </w:instrText>
        </w:r>
        <w:r>
          <w:rPr>
            <w:noProof/>
            <w:webHidden/>
          </w:rPr>
        </w:r>
        <w:r>
          <w:rPr>
            <w:noProof/>
            <w:webHidden/>
          </w:rPr>
          <w:fldChar w:fldCharType="separate"/>
        </w:r>
        <w:r w:rsidR="001B542E">
          <w:rPr>
            <w:noProof/>
            <w:webHidden/>
          </w:rPr>
          <w:t>6</w:t>
        </w:r>
        <w:r>
          <w:rPr>
            <w:noProof/>
            <w:webHidden/>
          </w:rPr>
          <w:fldChar w:fldCharType="end"/>
        </w:r>
      </w:hyperlink>
    </w:p>
    <w:p w:rsidR="002464E7" w:rsidRDefault="001B4A3F">
      <w:pPr>
        <w:pStyle w:val="Tabladeilustraciones"/>
        <w:tabs>
          <w:tab w:val="right" w:leader="dot" w:pos="8828"/>
        </w:tabs>
        <w:rPr>
          <w:noProof/>
          <w:lang w:eastAsia="es-CO"/>
        </w:rPr>
      </w:pPr>
      <w:hyperlink w:anchor="_Toc371591107" w:history="1">
        <w:r w:rsidR="002464E7" w:rsidRPr="00055218">
          <w:rPr>
            <w:rStyle w:val="Hipervnculo"/>
            <w:noProof/>
          </w:rPr>
          <w:t>Figura 3. Salida gráfica del software RocLab 1.0 para la caracterización mecánica de la roca.</w:t>
        </w:r>
        <w:r w:rsidR="002464E7">
          <w:rPr>
            <w:noProof/>
            <w:webHidden/>
          </w:rPr>
          <w:tab/>
        </w:r>
        <w:r>
          <w:rPr>
            <w:noProof/>
            <w:webHidden/>
          </w:rPr>
          <w:fldChar w:fldCharType="begin"/>
        </w:r>
        <w:r w:rsidR="002464E7">
          <w:rPr>
            <w:noProof/>
            <w:webHidden/>
          </w:rPr>
          <w:instrText xml:space="preserve"> PAGEREF _Toc371591107 \h </w:instrText>
        </w:r>
        <w:r>
          <w:rPr>
            <w:noProof/>
            <w:webHidden/>
          </w:rPr>
        </w:r>
        <w:r>
          <w:rPr>
            <w:noProof/>
            <w:webHidden/>
          </w:rPr>
          <w:fldChar w:fldCharType="separate"/>
        </w:r>
        <w:r w:rsidR="001B542E">
          <w:rPr>
            <w:noProof/>
            <w:webHidden/>
          </w:rPr>
          <w:t>7</w:t>
        </w:r>
        <w:r>
          <w:rPr>
            <w:noProof/>
            <w:webHidden/>
          </w:rPr>
          <w:fldChar w:fldCharType="end"/>
        </w:r>
      </w:hyperlink>
    </w:p>
    <w:p w:rsidR="002464E7" w:rsidRDefault="001B4A3F">
      <w:pPr>
        <w:pStyle w:val="Tabladeilustraciones"/>
        <w:tabs>
          <w:tab w:val="right" w:leader="dot" w:pos="8828"/>
        </w:tabs>
        <w:rPr>
          <w:noProof/>
          <w:lang w:eastAsia="es-CO"/>
        </w:rPr>
      </w:pPr>
      <w:hyperlink w:anchor="_Toc371591108" w:history="1">
        <w:r w:rsidR="002464E7" w:rsidRPr="00055218">
          <w:rPr>
            <w:rStyle w:val="Hipervnculo"/>
            <w:noProof/>
          </w:rPr>
          <w:t>Figura 4. Distribución de los FS para el escenario actual en la condición extrema del Perfil AA Rotacional.</w:t>
        </w:r>
        <w:r w:rsidR="002464E7">
          <w:rPr>
            <w:noProof/>
            <w:webHidden/>
          </w:rPr>
          <w:tab/>
        </w:r>
        <w:r>
          <w:rPr>
            <w:noProof/>
            <w:webHidden/>
          </w:rPr>
          <w:fldChar w:fldCharType="begin"/>
        </w:r>
        <w:r w:rsidR="002464E7">
          <w:rPr>
            <w:noProof/>
            <w:webHidden/>
          </w:rPr>
          <w:instrText xml:space="preserve"> PAGEREF _Toc371591108 \h </w:instrText>
        </w:r>
        <w:r>
          <w:rPr>
            <w:noProof/>
            <w:webHidden/>
          </w:rPr>
        </w:r>
        <w:r>
          <w:rPr>
            <w:noProof/>
            <w:webHidden/>
          </w:rPr>
          <w:fldChar w:fldCharType="separate"/>
        </w:r>
        <w:r w:rsidR="001B542E">
          <w:rPr>
            <w:noProof/>
            <w:webHidden/>
          </w:rPr>
          <w:t>8</w:t>
        </w:r>
        <w:r>
          <w:rPr>
            <w:noProof/>
            <w:webHidden/>
          </w:rPr>
          <w:fldChar w:fldCharType="end"/>
        </w:r>
      </w:hyperlink>
    </w:p>
    <w:p w:rsidR="002464E7" w:rsidRDefault="001B4A3F">
      <w:pPr>
        <w:pStyle w:val="Tabladeilustraciones"/>
        <w:tabs>
          <w:tab w:val="right" w:leader="dot" w:pos="8828"/>
        </w:tabs>
        <w:rPr>
          <w:noProof/>
          <w:lang w:eastAsia="es-CO"/>
        </w:rPr>
      </w:pPr>
      <w:hyperlink w:anchor="_Toc371591109" w:history="1">
        <w:r w:rsidR="002464E7" w:rsidRPr="00055218">
          <w:rPr>
            <w:rStyle w:val="Hipervnculo"/>
            <w:noProof/>
          </w:rPr>
          <w:t>Figura 5. Distribución de los FS para el escenario actual en la condición extrema del Perfil BB Rotacional.</w:t>
        </w:r>
        <w:r w:rsidR="002464E7">
          <w:rPr>
            <w:noProof/>
            <w:webHidden/>
          </w:rPr>
          <w:tab/>
        </w:r>
        <w:r>
          <w:rPr>
            <w:noProof/>
            <w:webHidden/>
          </w:rPr>
          <w:fldChar w:fldCharType="begin"/>
        </w:r>
        <w:r w:rsidR="002464E7">
          <w:rPr>
            <w:noProof/>
            <w:webHidden/>
          </w:rPr>
          <w:instrText xml:space="preserve"> PAGEREF _Toc371591109 \h </w:instrText>
        </w:r>
        <w:r>
          <w:rPr>
            <w:noProof/>
            <w:webHidden/>
          </w:rPr>
        </w:r>
        <w:r>
          <w:rPr>
            <w:noProof/>
            <w:webHidden/>
          </w:rPr>
          <w:fldChar w:fldCharType="separate"/>
        </w:r>
        <w:r w:rsidR="001B542E">
          <w:rPr>
            <w:noProof/>
            <w:webHidden/>
          </w:rPr>
          <w:t>9</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0" w:history="1">
        <w:r w:rsidR="002464E7" w:rsidRPr="00055218">
          <w:rPr>
            <w:rStyle w:val="Hipervnculo"/>
            <w:rFonts w:cstheme="minorHAnsi"/>
            <w:noProof/>
          </w:rPr>
          <w:t>Figura 6. Esquema de deslizamiento</w:t>
        </w:r>
        <w:r w:rsidR="002464E7">
          <w:rPr>
            <w:noProof/>
            <w:webHidden/>
          </w:rPr>
          <w:tab/>
        </w:r>
        <w:r>
          <w:rPr>
            <w:noProof/>
            <w:webHidden/>
          </w:rPr>
          <w:fldChar w:fldCharType="begin"/>
        </w:r>
        <w:r w:rsidR="002464E7">
          <w:rPr>
            <w:noProof/>
            <w:webHidden/>
          </w:rPr>
          <w:instrText xml:space="preserve"> PAGEREF _Toc371591110 \h </w:instrText>
        </w:r>
        <w:r>
          <w:rPr>
            <w:noProof/>
            <w:webHidden/>
          </w:rPr>
        </w:r>
        <w:r>
          <w:rPr>
            <w:noProof/>
            <w:webHidden/>
          </w:rPr>
          <w:fldChar w:fldCharType="separate"/>
        </w:r>
        <w:r w:rsidR="001B542E">
          <w:rPr>
            <w:noProof/>
            <w:webHidden/>
          </w:rPr>
          <w:t>11</w:t>
        </w:r>
        <w:r>
          <w:rPr>
            <w:noProof/>
            <w:webHidden/>
          </w:rPr>
          <w:fldChar w:fldCharType="end"/>
        </w:r>
      </w:hyperlink>
    </w:p>
    <w:p w:rsidR="00A4245B" w:rsidRDefault="001B4A3F">
      <w:r>
        <w:fldChar w:fldCharType="end"/>
      </w:r>
    </w:p>
    <w:p w:rsidR="00A4245B" w:rsidRDefault="00A4245B">
      <w:pPr>
        <w:rPr>
          <w:b/>
        </w:rPr>
      </w:pPr>
      <w:r>
        <w:rPr>
          <w:b/>
        </w:rPr>
        <w:t>INDICE DE TABLAS</w:t>
      </w:r>
    </w:p>
    <w:p w:rsidR="002464E7" w:rsidRDefault="001B4A3F">
      <w:pPr>
        <w:pStyle w:val="Tabladeilustraciones"/>
        <w:tabs>
          <w:tab w:val="right" w:leader="dot" w:pos="8828"/>
        </w:tabs>
        <w:rPr>
          <w:noProof/>
          <w:lang w:eastAsia="es-CO"/>
        </w:rPr>
      </w:pPr>
      <w:r>
        <w:fldChar w:fldCharType="begin"/>
      </w:r>
      <w:r w:rsidR="00A4245B">
        <w:instrText xml:space="preserve"> TOC \h \z \c "Tabla" </w:instrText>
      </w:r>
      <w:r>
        <w:fldChar w:fldCharType="separate"/>
      </w:r>
      <w:hyperlink w:anchor="_Toc371591111" w:history="1">
        <w:r w:rsidR="002464E7" w:rsidRPr="000C4A46">
          <w:rPr>
            <w:rStyle w:val="Hipervnculo"/>
            <w:noProof/>
          </w:rPr>
          <w:t>Tabla 1 Parámetros Adoptados para los Análisis</w:t>
        </w:r>
        <w:r w:rsidR="002464E7">
          <w:rPr>
            <w:noProof/>
            <w:webHidden/>
          </w:rPr>
          <w:tab/>
        </w:r>
        <w:r>
          <w:rPr>
            <w:noProof/>
            <w:webHidden/>
          </w:rPr>
          <w:fldChar w:fldCharType="begin"/>
        </w:r>
        <w:r w:rsidR="002464E7">
          <w:rPr>
            <w:noProof/>
            <w:webHidden/>
          </w:rPr>
          <w:instrText xml:space="preserve"> PAGEREF _Toc371591111 \h </w:instrText>
        </w:r>
        <w:r>
          <w:rPr>
            <w:noProof/>
            <w:webHidden/>
          </w:rPr>
        </w:r>
        <w:r>
          <w:rPr>
            <w:noProof/>
            <w:webHidden/>
          </w:rPr>
          <w:fldChar w:fldCharType="separate"/>
        </w:r>
        <w:r w:rsidR="001B542E">
          <w:rPr>
            <w:noProof/>
            <w:webHidden/>
          </w:rPr>
          <w:t>5</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2" w:history="1">
        <w:r w:rsidR="002464E7" w:rsidRPr="000C4A46">
          <w:rPr>
            <w:rStyle w:val="Hipervnculo"/>
            <w:rFonts w:cstheme="minorHAnsi"/>
            <w:noProof/>
          </w:rPr>
          <w:t>Tabla 4. Criterios de resistencia de la estructura</w:t>
        </w:r>
        <w:r w:rsidR="002464E7">
          <w:rPr>
            <w:noProof/>
            <w:webHidden/>
          </w:rPr>
          <w:tab/>
        </w:r>
        <w:r>
          <w:rPr>
            <w:noProof/>
            <w:webHidden/>
          </w:rPr>
          <w:fldChar w:fldCharType="begin"/>
        </w:r>
        <w:r w:rsidR="002464E7">
          <w:rPr>
            <w:noProof/>
            <w:webHidden/>
          </w:rPr>
          <w:instrText xml:space="preserve"> PAGEREF _Toc371591112 \h </w:instrText>
        </w:r>
        <w:r>
          <w:rPr>
            <w:noProof/>
            <w:webHidden/>
          </w:rPr>
        </w:r>
        <w:r>
          <w:rPr>
            <w:noProof/>
            <w:webHidden/>
          </w:rPr>
          <w:fldChar w:fldCharType="separate"/>
        </w:r>
        <w:r w:rsidR="001B542E">
          <w:rPr>
            <w:noProof/>
            <w:webHidden/>
          </w:rPr>
          <w:t>10</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3" w:history="1">
        <w:r w:rsidR="002464E7" w:rsidRPr="000C4A46">
          <w:rPr>
            <w:rStyle w:val="Hipervnculo"/>
            <w:rFonts w:cstheme="minorHAnsi"/>
            <w:noProof/>
          </w:rPr>
          <w:t>Tabla 5. Clasificación de la tipología de la estructura</w:t>
        </w:r>
        <w:r w:rsidR="002464E7">
          <w:rPr>
            <w:noProof/>
            <w:webHidden/>
          </w:rPr>
          <w:tab/>
        </w:r>
        <w:r>
          <w:rPr>
            <w:noProof/>
            <w:webHidden/>
          </w:rPr>
          <w:fldChar w:fldCharType="begin"/>
        </w:r>
        <w:r w:rsidR="002464E7">
          <w:rPr>
            <w:noProof/>
            <w:webHidden/>
          </w:rPr>
          <w:instrText xml:space="preserve"> PAGEREF _Toc371591113 \h </w:instrText>
        </w:r>
        <w:r>
          <w:rPr>
            <w:noProof/>
            <w:webHidden/>
          </w:rPr>
        </w:r>
        <w:r>
          <w:rPr>
            <w:noProof/>
            <w:webHidden/>
          </w:rPr>
          <w:fldChar w:fldCharType="separate"/>
        </w:r>
        <w:r w:rsidR="001B542E">
          <w:rPr>
            <w:noProof/>
            <w:webHidden/>
          </w:rPr>
          <w:t>11</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4" w:history="1">
        <w:r w:rsidR="002464E7" w:rsidRPr="000C4A46">
          <w:rPr>
            <w:rStyle w:val="Hipervnculo"/>
            <w:rFonts w:cstheme="minorHAnsi"/>
            <w:noProof/>
          </w:rPr>
          <w:t>Tabla 6. Rangos de velocidad utilizadas en el estudio</w:t>
        </w:r>
        <w:r w:rsidR="002464E7">
          <w:rPr>
            <w:noProof/>
            <w:webHidden/>
          </w:rPr>
          <w:tab/>
        </w:r>
        <w:r>
          <w:rPr>
            <w:noProof/>
            <w:webHidden/>
          </w:rPr>
          <w:fldChar w:fldCharType="begin"/>
        </w:r>
        <w:r w:rsidR="002464E7">
          <w:rPr>
            <w:noProof/>
            <w:webHidden/>
          </w:rPr>
          <w:instrText xml:space="preserve"> PAGEREF _Toc371591114 \h </w:instrText>
        </w:r>
        <w:r>
          <w:rPr>
            <w:noProof/>
            <w:webHidden/>
          </w:rPr>
        </w:r>
        <w:r>
          <w:rPr>
            <w:noProof/>
            <w:webHidden/>
          </w:rPr>
          <w:fldChar w:fldCharType="separate"/>
        </w:r>
        <w:r w:rsidR="001B542E">
          <w:rPr>
            <w:noProof/>
            <w:webHidden/>
          </w:rPr>
          <w:t>12</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5" w:history="1">
        <w:r w:rsidR="002464E7" w:rsidRPr="000C4A46">
          <w:rPr>
            <w:rStyle w:val="Hipervnculo"/>
            <w:rFonts w:cstheme="minorHAnsi"/>
            <w:noProof/>
          </w:rPr>
          <w:t>Tabla 7. Categorías de presión lateral utilizadas en el estudio</w:t>
        </w:r>
        <w:r w:rsidR="002464E7">
          <w:rPr>
            <w:noProof/>
            <w:webHidden/>
          </w:rPr>
          <w:tab/>
        </w:r>
        <w:r>
          <w:rPr>
            <w:noProof/>
            <w:webHidden/>
          </w:rPr>
          <w:fldChar w:fldCharType="begin"/>
        </w:r>
        <w:r w:rsidR="002464E7">
          <w:rPr>
            <w:noProof/>
            <w:webHidden/>
          </w:rPr>
          <w:instrText xml:space="preserve"> PAGEREF _Toc371591115 \h </w:instrText>
        </w:r>
        <w:r>
          <w:rPr>
            <w:noProof/>
            <w:webHidden/>
          </w:rPr>
        </w:r>
        <w:r>
          <w:rPr>
            <w:noProof/>
            <w:webHidden/>
          </w:rPr>
          <w:fldChar w:fldCharType="separate"/>
        </w:r>
        <w:r w:rsidR="001B542E">
          <w:rPr>
            <w:noProof/>
            <w:webHidden/>
          </w:rPr>
          <w:t>12</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6" w:history="1">
        <w:r w:rsidR="002464E7" w:rsidRPr="000C4A46">
          <w:rPr>
            <w:rStyle w:val="Hipervnculo"/>
            <w:rFonts w:cstheme="minorHAnsi"/>
            <w:noProof/>
          </w:rPr>
          <w:t>Tabla 8. Solicitaciones para vías.</w:t>
        </w:r>
        <w:r w:rsidR="002464E7">
          <w:rPr>
            <w:noProof/>
            <w:webHidden/>
          </w:rPr>
          <w:tab/>
        </w:r>
        <w:r>
          <w:rPr>
            <w:noProof/>
            <w:webHidden/>
          </w:rPr>
          <w:fldChar w:fldCharType="begin"/>
        </w:r>
        <w:r w:rsidR="002464E7">
          <w:rPr>
            <w:noProof/>
            <w:webHidden/>
          </w:rPr>
          <w:instrText xml:space="preserve"> PAGEREF _Toc371591116 \h </w:instrText>
        </w:r>
        <w:r>
          <w:rPr>
            <w:noProof/>
            <w:webHidden/>
          </w:rPr>
        </w:r>
        <w:r>
          <w:rPr>
            <w:noProof/>
            <w:webHidden/>
          </w:rPr>
          <w:fldChar w:fldCharType="separate"/>
        </w:r>
        <w:r w:rsidR="001B542E">
          <w:rPr>
            <w:noProof/>
            <w:webHidden/>
          </w:rPr>
          <w:t>12</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7" w:history="1">
        <w:r w:rsidR="002464E7" w:rsidRPr="000C4A46">
          <w:rPr>
            <w:rStyle w:val="Hipervnculo"/>
            <w:rFonts w:cstheme="minorHAnsi"/>
            <w:noProof/>
          </w:rPr>
          <w:t>Tabla 9. Matriz de daño utilizada en el estudio IDp</w:t>
        </w:r>
        <w:r w:rsidR="002464E7">
          <w:rPr>
            <w:noProof/>
            <w:webHidden/>
          </w:rPr>
          <w:tab/>
        </w:r>
        <w:r>
          <w:rPr>
            <w:noProof/>
            <w:webHidden/>
          </w:rPr>
          <w:fldChar w:fldCharType="begin"/>
        </w:r>
        <w:r w:rsidR="002464E7">
          <w:rPr>
            <w:noProof/>
            <w:webHidden/>
          </w:rPr>
          <w:instrText xml:space="preserve"> PAGEREF _Toc371591117 \h </w:instrText>
        </w:r>
        <w:r>
          <w:rPr>
            <w:noProof/>
            <w:webHidden/>
          </w:rPr>
        </w:r>
        <w:r>
          <w:rPr>
            <w:noProof/>
            <w:webHidden/>
          </w:rPr>
          <w:fldChar w:fldCharType="separate"/>
        </w:r>
        <w:r w:rsidR="001B542E">
          <w:rPr>
            <w:noProof/>
            <w:webHidden/>
          </w:rPr>
          <w:t>12</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8" w:history="1">
        <w:r w:rsidR="002464E7" w:rsidRPr="000C4A46">
          <w:rPr>
            <w:rStyle w:val="Hipervnculo"/>
            <w:rFonts w:cstheme="minorHAnsi"/>
            <w:noProof/>
          </w:rPr>
          <w:t>Tabla 10. Valores del coeficiente de importancia.</w:t>
        </w:r>
        <w:r w:rsidR="002464E7">
          <w:rPr>
            <w:noProof/>
            <w:webHidden/>
          </w:rPr>
          <w:tab/>
        </w:r>
        <w:r>
          <w:rPr>
            <w:noProof/>
            <w:webHidden/>
          </w:rPr>
          <w:fldChar w:fldCharType="begin"/>
        </w:r>
        <w:r w:rsidR="002464E7">
          <w:rPr>
            <w:noProof/>
            <w:webHidden/>
          </w:rPr>
          <w:instrText xml:space="preserve"> PAGEREF _Toc371591118 \h </w:instrText>
        </w:r>
        <w:r>
          <w:rPr>
            <w:noProof/>
            <w:webHidden/>
          </w:rPr>
        </w:r>
        <w:r>
          <w:rPr>
            <w:noProof/>
            <w:webHidden/>
          </w:rPr>
          <w:fldChar w:fldCharType="separate"/>
        </w:r>
        <w:r w:rsidR="001B542E">
          <w:rPr>
            <w:noProof/>
            <w:webHidden/>
          </w:rPr>
          <w:t>14</w:t>
        </w:r>
        <w:r>
          <w:rPr>
            <w:noProof/>
            <w:webHidden/>
          </w:rPr>
          <w:fldChar w:fldCharType="end"/>
        </w:r>
      </w:hyperlink>
    </w:p>
    <w:p w:rsidR="002464E7" w:rsidRDefault="001B4A3F">
      <w:pPr>
        <w:pStyle w:val="Tabladeilustraciones"/>
        <w:tabs>
          <w:tab w:val="right" w:leader="dot" w:pos="8828"/>
        </w:tabs>
        <w:rPr>
          <w:noProof/>
          <w:lang w:eastAsia="es-CO"/>
        </w:rPr>
      </w:pPr>
      <w:hyperlink w:anchor="_Toc371591119" w:history="1">
        <w:r w:rsidR="002464E7" w:rsidRPr="000C4A46">
          <w:rPr>
            <w:rStyle w:val="Hipervnculo"/>
            <w:rFonts w:cstheme="minorHAnsi"/>
            <w:noProof/>
          </w:rPr>
          <w:t>Tabla 11. Clasificación de la Vulnerabilidad.</w:t>
        </w:r>
        <w:r w:rsidR="002464E7">
          <w:rPr>
            <w:noProof/>
            <w:webHidden/>
          </w:rPr>
          <w:tab/>
        </w:r>
        <w:r>
          <w:rPr>
            <w:noProof/>
            <w:webHidden/>
          </w:rPr>
          <w:fldChar w:fldCharType="begin"/>
        </w:r>
        <w:r w:rsidR="002464E7">
          <w:rPr>
            <w:noProof/>
            <w:webHidden/>
          </w:rPr>
          <w:instrText xml:space="preserve"> PAGEREF _Toc371591119 \h </w:instrText>
        </w:r>
        <w:r>
          <w:rPr>
            <w:noProof/>
            <w:webHidden/>
          </w:rPr>
        </w:r>
        <w:r>
          <w:rPr>
            <w:noProof/>
            <w:webHidden/>
          </w:rPr>
          <w:fldChar w:fldCharType="separate"/>
        </w:r>
        <w:r w:rsidR="001B542E">
          <w:rPr>
            <w:noProof/>
            <w:webHidden/>
          </w:rPr>
          <w:t>14</w:t>
        </w:r>
        <w:r>
          <w:rPr>
            <w:noProof/>
            <w:webHidden/>
          </w:rPr>
          <w:fldChar w:fldCharType="end"/>
        </w:r>
      </w:hyperlink>
    </w:p>
    <w:p w:rsidR="002464E7" w:rsidRDefault="001B4A3F">
      <w:pPr>
        <w:pStyle w:val="Tabladeilustraciones"/>
        <w:tabs>
          <w:tab w:val="right" w:leader="dot" w:pos="8828"/>
        </w:tabs>
        <w:rPr>
          <w:noProof/>
          <w:lang w:eastAsia="es-CO"/>
        </w:rPr>
      </w:pPr>
      <w:hyperlink w:anchor="_Toc371591120" w:history="1">
        <w:r w:rsidR="002464E7" w:rsidRPr="000C4A46">
          <w:rPr>
            <w:rStyle w:val="Hipervnculo"/>
            <w:noProof/>
          </w:rPr>
          <w:t>Tabla 12. Evaluación de la Vulnerabilidad</w:t>
        </w:r>
        <w:r w:rsidR="002464E7">
          <w:rPr>
            <w:noProof/>
            <w:webHidden/>
          </w:rPr>
          <w:tab/>
        </w:r>
        <w:r>
          <w:rPr>
            <w:noProof/>
            <w:webHidden/>
          </w:rPr>
          <w:fldChar w:fldCharType="begin"/>
        </w:r>
        <w:r w:rsidR="002464E7">
          <w:rPr>
            <w:noProof/>
            <w:webHidden/>
          </w:rPr>
          <w:instrText xml:space="preserve"> PAGEREF _Toc371591120 \h </w:instrText>
        </w:r>
        <w:r>
          <w:rPr>
            <w:noProof/>
            <w:webHidden/>
          </w:rPr>
        </w:r>
        <w:r>
          <w:rPr>
            <w:noProof/>
            <w:webHidden/>
          </w:rPr>
          <w:fldChar w:fldCharType="separate"/>
        </w:r>
        <w:r w:rsidR="001B542E">
          <w:rPr>
            <w:noProof/>
            <w:webHidden/>
          </w:rPr>
          <w:t>14</w:t>
        </w:r>
        <w:r>
          <w:rPr>
            <w:noProof/>
            <w:webHidden/>
          </w:rPr>
          <w:fldChar w:fldCharType="end"/>
        </w:r>
      </w:hyperlink>
    </w:p>
    <w:p w:rsidR="002464E7" w:rsidRDefault="001B4A3F">
      <w:pPr>
        <w:pStyle w:val="Tabladeilustraciones"/>
        <w:tabs>
          <w:tab w:val="right" w:leader="dot" w:pos="8828"/>
        </w:tabs>
        <w:rPr>
          <w:noProof/>
          <w:lang w:eastAsia="es-CO"/>
        </w:rPr>
      </w:pPr>
      <w:hyperlink w:anchor="_Toc371591121" w:history="1">
        <w:r w:rsidR="002464E7" w:rsidRPr="000C4A46">
          <w:rPr>
            <w:rStyle w:val="Hipervnculo"/>
            <w:noProof/>
          </w:rPr>
          <w:t>Tabla 13. Parámetros recomendados para la estimación del coeficiente de escorrentía en zonas no urbanizadas.</w:t>
        </w:r>
        <w:r w:rsidR="002464E7">
          <w:rPr>
            <w:noProof/>
            <w:webHidden/>
          </w:rPr>
          <w:tab/>
        </w:r>
        <w:r>
          <w:rPr>
            <w:noProof/>
            <w:webHidden/>
          </w:rPr>
          <w:fldChar w:fldCharType="begin"/>
        </w:r>
        <w:r w:rsidR="002464E7">
          <w:rPr>
            <w:noProof/>
            <w:webHidden/>
          </w:rPr>
          <w:instrText xml:space="preserve"> PAGEREF _Toc371591121 \h </w:instrText>
        </w:r>
        <w:r>
          <w:rPr>
            <w:noProof/>
            <w:webHidden/>
          </w:rPr>
        </w:r>
        <w:r>
          <w:rPr>
            <w:noProof/>
            <w:webHidden/>
          </w:rPr>
          <w:fldChar w:fldCharType="separate"/>
        </w:r>
        <w:r w:rsidR="001B542E">
          <w:rPr>
            <w:noProof/>
            <w:webHidden/>
          </w:rPr>
          <w:t>16</w:t>
        </w:r>
        <w:r>
          <w:rPr>
            <w:noProof/>
            <w:webHidden/>
          </w:rPr>
          <w:fldChar w:fldCharType="end"/>
        </w:r>
      </w:hyperlink>
    </w:p>
    <w:p w:rsidR="00AC7DB9" w:rsidRDefault="001B4A3F">
      <w:r>
        <w:fldChar w:fldCharType="end"/>
      </w:r>
      <w:r w:rsidR="00AC7DB9">
        <w:br w:type="page"/>
      </w:r>
      <w:bookmarkStart w:id="0" w:name="_GoBack"/>
      <w:bookmarkEnd w:id="0"/>
    </w:p>
    <w:p w:rsidR="00686AAB" w:rsidRDefault="00AC7DB9" w:rsidP="00AC7DB9">
      <w:pPr>
        <w:pStyle w:val="Ttulo1"/>
        <w:numPr>
          <w:ilvl w:val="0"/>
          <w:numId w:val="1"/>
        </w:numPr>
      </w:pPr>
      <w:bookmarkStart w:id="1" w:name="_Toc371591081"/>
      <w:r>
        <w:lastRenderedPageBreak/>
        <w:t>INTRODUCCIÓN</w:t>
      </w:r>
      <w:bookmarkEnd w:id="1"/>
    </w:p>
    <w:p w:rsidR="00AC7DB9" w:rsidRDefault="00AC7DB9" w:rsidP="00AC7DB9"/>
    <w:p w:rsidR="0014167F" w:rsidRDefault="0014167F" w:rsidP="0014167F">
      <w:pPr>
        <w:jc w:val="both"/>
      </w:pPr>
      <w:r>
        <w:t>El presente estudio se realiza</w:t>
      </w:r>
      <w:r w:rsidR="002114E7">
        <w:t xml:space="preserve"> con el objetivo de determinar la amenaza y vulnerabilidad por fenómenos de remoción en masa en un sector d</w:t>
      </w:r>
      <w:r>
        <w:t xml:space="preserve">el municipio de </w:t>
      </w:r>
      <w:r w:rsidR="00110AEB">
        <w:t>GUAYATÁ</w:t>
      </w:r>
      <w:r>
        <w:t xml:space="preserve">, Boyacá. </w:t>
      </w:r>
      <w:r w:rsidR="002114E7">
        <w:t>De igual manera determinar e</w:t>
      </w:r>
      <w:r>
        <w:t xml:space="preserve">l plan de medidas de mitigación y prevención, complementadas con la formulación de planes de seguimiento y monitoreo, </w:t>
      </w:r>
      <w:r w:rsidR="002114E7">
        <w:t xml:space="preserve">los cuales </w:t>
      </w:r>
      <w:r>
        <w:t>deberá</w:t>
      </w:r>
      <w:r w:rsidR="002114E7">
        <w:t>n</w:t>
      </w:r>
      <w:r>
        <w:t xml:space="preserve"> ser ejecutado</w:t>
      </w:r>
      <w:r w:rsidR="002114E7">
        <w:t>s</w:t>
      </w:r>
      <w:r>
        <w:t xml:space="preserve"> por la entidad responsable de carácter obligatorio.</w:t>
      </w:r>
    </w:p>
    <w:p w:rsidR="00C42AA7" w:rsidRDefault="00C42AA7" w:rsidP="00C42AA7">
      <w:pPr>
        <w:pStyle w:val="Ttulo1"/>
        <w:numPr>
          <w:ilvl w:val="0"/>
          <w:numId w:val="1"/>
        </w:numPr>
      </w:pPr>
      <w:bookmarkStart w:id="2" w:name="_Toc371591082"/>
      <w:r>
        <w:t>ALCANCE</w:t>
      </w:r>
      <w:bookmarkEnd w:id="2"/>
    </w:p>
    <w:p w:rsidR="00C42AA7" w:rsidRDefault="00C42AA7" w:rsidP="00C42AA7"/>
    <w:p w:rsidR="00C42AA7" w:rsidRDefault="00C42AA7" w:rsidP="00C42AA7">
      <w:pPr>
        <w:jc w:val="both"/>
      </w:pPr>
      <w:r>
        <w:t xml:space="preserve">El alcance del presente estudio es determinar la amenaza actual por fenómenos de remoción en masa y diseñar un plan de mitigación y monitoreo para garantizar la estabilidad local del área de estudio.  Las recomendaciones contenidas en éste estudio  se basan en los datos suministrados por la Universidad Pedagógica y </w:t>
      </w:r>
      <w:r w:rsidR="0041369B">
        <w:t>Tecnológica</w:t>
      </w:r>
      <w:r>
        <w:t xml:space="preserve"> de Colombia – UPTC y CORPOCHIVOR.</w:t>
      </w:r>
    </w:p>
    <w:p w:rsidR="00D62D20" w:rsidRDefault="00D62D20" w:rsidP="00D62D20">
      <w:pPr>
        <w:pStyle w:val="Ttulo1"/>
        <w:numPr>
          <w:ilvl w:val="0"/>
          <w:numId w:val="1"/>
        </w:numPr>
      </w:pPr>
      <w:bookmarkStart w:id="3" w:name="_Toc371591083"/>
      <w:r>
        <w:t>DESCRIPCIÓN DEL PROBLEMA</w:t>
      </w:r>
      <w:bookmarkEnd w:id="3"/>
    </w:p>
    <w:p w:rsidR="00D62D20" w:rsidRDefault="00D62D20" w:rsidP="00D62D20"/>
    <w:p w:rsidR="00D62D20" w:rsidRDefault="00D62D20" w:rsidP="00D62D20">
      <w:pPr>
        <w:jc w:val="both"/>
      </w:pPr>
      <w:r>
        <w:t>En el área de estudio se</w:t>
      </w:r>
      <w:r w:rsidR="009273D7">
        <w:t xml:space="preserve"> presentó</w:t>
      </w:r>
      <w:r w:rsidR="004E4BAE">
        <w:t xml:space="preserve"> </w:t>
      </w:r>
      <w:r w:rsidR="009273D7">
        <w:t>un deslizamiento</w:t>
      </w:r>
      <w:r w:rsidR="004E4BAE">
        <w:t xml:space="preserve"> que afect</w:t>
      </w:r>
      <w:r w:rsidR="009273D7">
        <w:t>ó</w:t>
      </w:r>
      <w:r w:rsidR="004E4BAE">
        <w:t xml:space="preserve"> vías locales</w:t>
      </w:r>
      <w:r w:rsidR="00663B76">
        <w:t xml:space="preserve">. La situación descrita puede observarse en </w:t>
      </w:r>
      <w:r w:rsidR="00FA409A">
        <w:t>la siguiente fotografía</w:t>
      </w:r>
      <w:r w:rsidR="00663B76">
        <w:t>:</w:t>
      </w:r>
    </w:p>
    <w:p w:rsidR="009273D7" w:rsidRDefault="009273D7" w:rsidP="009273D7">
      <w:pPr>
        <w:pStyle w:val="Epgrafe"/>
        <w:keepNext/>
        <w:spacing w:after="0"/>
        <w:jc w:val="center"/>
      </w:pPr>
      <w:r>
        <w:t xml:space="preserve">Foto </w:t>
      </w:r>
      <w:fldSimple w:instr=" SEQ Foto \* ARABIC ">
        <w:r w:rsidR="001B542E">
          <w:rPr>
            <w:noProof/>
          </w:rPr>
          <w:t>1</w:t>
        </w:r>
      </w:fldSimple>
      <w:r>
        <w:t>. Zona de estudio.</w:t>
      </w:r>
    </w:p>
    <w:p w:rsidR="00663B76" w:rsidRDefault="00110AEB" w:rsidP="009273D7">
      <w:pPr>
        <w:pStyle w:val="Epgrafe"/>
        <w:keepNext/>
        <w:spacing w:after="0"/>
        <w:jc w:val="center"/>
      </w:pPr>
      <w:r w:rsidRPr="00110AEB">
        <w:rPr>
          <w:noProof/>
          <w:lang w:eastAsia="es-CO"/>
        </w:rPr>
        <w:drawing>
          <wp:inline distT="0" distB="0" distL="0" distR="0">
            <wp:extent cx="3882348" cy="2921619"/>
            <wp:effectExtent l="0" t="0" r="3852" b="0"/>
            <wp:docPr id="4" name="Imagen 270" descr="D:\chivor\segunda entrega municipios\GEOMORFOLOGIA\GUAYATA\IMG PROC GUAYATA desprend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vor\segunda entrega municipios\GEOMORFOLOGIA\GUAYATA\IMG PROC GUAYATA desprendimient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0" t="45361" r="56708"/>
                    <a:stretch>
                      <a:fillRect/>
                    </a:stretch>
                  </pic:blipFill>
                  <pic:spPr bwMode="auto">
                    <a:xfrm>
                      <a:off x="0" y="0"/>
                      <a:ext cx="3887893" cy="2925792"/>
                    </a:xfrm>
                    <a:prstGeom prst="rect">
                      <a:avLst/>
                    </a:prstGeom>
                    <a:noFill/>
                    <a:ln>
                      <a:noFill/>
                    </a:ln>
                  </pic:spPr>
                </pic:pic>
              </a:graphicData>
            </a:graphic>
          </wp:inline>
        </w:drawing>
      </w:r>
    </w:p>
    <w:p w:rsidR="009273D7" w:rsidRPr="009273D7" w:rsidRDefault="009273D7" w:rsidP="009273D7"/>
    <w:p w:rsidR="00F125EA" w:rsidRDefault="00763666" w:rsidP="00763666">
      <w:pPr>
        <w:pStyle w:val="Ttulo1"/>
        <w:numPr>
          <w:ilvl w:val="0"/>
          <w:numId w:val="1"/>
        </w:numPr>
      </w:pPr>
      <w:bookmarkStart w:id="4" w:name="_Toc371591084"/>
      <w:r>
        <w:lastRenderedPageBreak/>
        <w:t>CARACTERIZACIÓN GEOTÉCNICA</w:t>
      </w:r>
      <w:bookmarkEnd w:id="4"/>
    </w:p>
    <w:p w:rsidR="00B702C9" w:rsidRDefault="00B702C9" w:rsidP="00B702C9">
      <w:pPr>
        <w:jc w:val="both"/>
      </w:pPr>
      <w:r>
        <w:t xml:space="preserve">Para la caracterización de materiales se hizo uso de registros de perforación y ensayos de laboratorio, de clasificación y resistencia, de </w:t>
      </w:r>
      <w:r w:rsidR="004E4BAE">
        <w:t>2</w:t>
      </w:r>
      <w:r>
        <w:t xml:space="preserve"> sondeos realizados. Esta información fue suministrada por la UPTC.</w:t>
      </w:r>
    </w:p>
    <w:p w:rsidR="00B702C9" w:rsidRDefault="00C005BC" w:rsidP="007A15A9">
      <w:pPr>
        <w:pStyle w:val="Ttulo2"/>
        <w:numPr>
          <w:ilvl w:val="0"/>
          <w:numId w:val="2"/>
        </w:numPr>
        <w:spacing w:before="0"/>
      </w:pPr>
      <w:bookmarkStart w:id="5" w:name="_Toc371591085"/>
      <w:r>
        <w:t>Perfil Estratigráfico</w:t>
      </w:r>
      <w:bookmarkEnd w:id="5"/>
    </w:p>
    <w:p w:rsidR="007A15A9" w:rsidRPr="007A15A9" w:rsidRDefault="007A15A9" w:rsidP="007A15A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C005BC" w:rsidRPr="004E4BAE" w:rsidTr="00D9060A">
        <w:tc>
          <w:tcPr>
            <w:tcW w:w="4489" w:type="dxa"/>
          </w:tcPr>
          <w:p w:rsidR="00C005BC" w:rsidRPr="004E4BAE" w:rsidRDefault="000D5C86" w:rsidP="00AA067E">
            <w:r w:rsidRPr="004E4BAE">
              <w:t>Profundidad 0.0 –</w:t>
            </w:r>
            <w:r w:rsidR="00AA067E">
              <w:t xml:space="preserve"> 0.8</w:t>
            </w:r>
            <w:r w:rsidR="00C005BC" w:rsidRPr="004E4BAE">
              <w:t>0 m</w:t>
            </w:r>
          </w:p>
        </w:tc>
        <w:tc>
          <w:tcPr>
            <w:tcW w:w="4489" w:type="dxa"/>
          </w:tcPr>
          <w:p w:rsidR="00C005BC" w:rsidRDefault="00110AEB" w:rsidP="00AA067E">
            <w:pPr>
              <w:jc w:val="both"/>
            </w:pPr>
            <w:r>
              <w:rPr>
                <w:b/>
              </w:rPr>
              <w:t>Material orgánico</w:t>
            </w:r>
            <w:r w:rsidR="00C005BC" w:rsidRPr="004E4BAE">
              <w:rPr>
                <w:b/>
              </w:rPr>
              <w:t>.</w:t>
            </w:r>
            <w:r w:rsidR="00C005BC" w:rsidRPr="004E4BAE">
              <w:t xml:space="preserve"> </w:t>
            </w:r>
            <w:r>
              <w:t xml:space="preserve">Capa vegetal de color café  oscuro y grano fino, raíces, poco plástico, material removido. Presencia de gravas (lutitas negras) </w:t>
            </w:r>
            <w:r w:rsidR="00AA067E">
              <w:t xml:space="preserve">de variados tamaños. </w:t>
            </w:r>
          </w:p>
          <w:p w:rsidR="00AA067E" w:rsidRPr="004E4BAE" w:rsidRDefault="00AA067E" w:rsidP="00AA067E">
            <w:pPr>
              <w:jc w:val="both"/>
            </w:pPr>
          </w:p>
        </w:tc>
      </w:tr>
      <w:tr w:rsidR="00C005BC" w:rsidTr="00D9060A">
        <w:tc>
          <w:tcPr>
            <w:tcW w:w="4489" w:type="dxa"/>
          </w:tcPr>
          <w:p w:rsidR="00C005BC" w:rsidRPr="004E4BAE" w:rsidRDefault="000D5C86" w:rsidP="00AA067E">
            <w:r w:rsidRPr="004E4BAE">
              <w:t xml:space="preserve">Profundidad  </w:t>
            </w:r>
            <w:r w:rsidR="00AA067E">
              <w:t>0.80</w:t>
            </w:r>
            <w:r w:rsidR="00C005BC" w:rsidRPr="004E4BAE">
              <w:t xml:space="preserve"> m – en adelante</w:t>
            </w:r>
          </w:p>
        </w:tc>
        <w:tc>
          <w:tcPr>
            <w:tcW w:w="4489" w:type="dxa"/>
          </w:tcPr>
          <w:p w:rsidR="00AA067E" w:rsidRDefault="00AA067E" w:rsidP="00AA067E">
            <w:r>
              <w:rPr>
                <w:b/>
              </w:rPr>
              <w:t>Arcillolita</w:t>
            </w:r>
            <w:r w:rsidR="00C005BC" w:rsidRPr="004E4BAE">
              <w:rPr>
                <w:b/>
              </w:rPr>
              <w:t>.</w:t>
            </w:r>
            <w:r w:rsidR="00C005BC" w:rsidRPr="004E4BAE">
              <w:t xml:space="preserve"> </w:t>
            </w:r>
            <w:r>
              <w:t>Material arcilloso color café claro con presencia de gravas (lutitas negras) de diferente diámetro, grano fino, poco meteorizado, presencia de raíces en la parte superior del sondeo, plasticidad media a baja, material removido.</w:t>
            </w:r>
          </w:p>
          <w:p w:rsidR="00AA067E" w:rsidRDefault="00AA067E" w:rsidP="00AA067E">
            <w:r>
              <w:t>Arcillas inorgánicas de baja plasticidad, presencia de gravas limosas.</w:t>
            </w:r>
          </w:p>
          <w:p w:rsidR="00C005BC" w:rsidRPr="004E4BAE" w:rsidRDefault="00C005BC" w:rsidP="00AA067E"/>
        </w:tc>
      </w:tr>
      <w:tr w:rsidR="00AA067E" w:rsidTr="00D9060A">
        <w:tc>
          <w:tcPr>
            <w:tcW w:w="4489" w:type="dxa"/>
          </w:tcPr>
          <w:p w:rsidR="00AA067E" w:rsidRPr="004E4BAE" w:rsidRDefault="00AA067E" w:rsidP="00AA067E">
            <w:r>
              <w:t>Profundidad 9.80 m</w:t>
            </w:r>
          </w:p>
        </w:tc>
        <w:tc>
          <w:tcPr>
            <w:tcW w:w="4489" w:type="dxa"/>
          </w:tcPr>
          <w:p w:rsidR="00AA067E" w:rsidRDefault="00AA067E" w:rsidP="00AA067E">
            <w:pPr>
              <w:rPr>
                <w:b/>
              </w:rPr>
            </w:pPr>
            <w:r>
              <w:rPr>
                <w:b/>
              </w:rPr>
              <w:t>FIN DE SONDEO</w:t>
            </w:r>
          </w:p>
        </w:tc>
      </w:tr>
    </w:tbl>
    <w:p w:rsidR="00C005BC" w:rsidRPr="00C005BC" w:rsidRDefault="00C005BC" w:rsidP="00C005BC"/>
    <w:p w:rsidR="007A15A9" w:rsidRDefault="007A15A9" w:rsidP="007A15A9">
      <w:pPr>
        <w:pStyle w:val="Epgrafe"/>
        <w:keepNext/>
        <w:spacing w:after="0"/>
        <w:jc w:val="center"/>
      </w:pPr>
      <w:bookmarkStart w:id="6" w:name="_Toc371591105"/>
      <w:r>
        <w:lastRenderedPageBreak/>
        <w:t xml:space="preserve">Figura </w:t>
      </w:r>
      <w:fldSimple w:instr=" SEQ Figura \* ARABIC ">
        <w:r w:rsidR="001B542E">
          <w:rPr>
            <w:noProof/>
          </w:rPr>
          <w:t>1</w:t>
        </w:r>
      </w:fldSimple>
      <w:r>
        <w:t>. Registro gráfico de los ens</w:t>
      </w:r>
      <w:r w:rsidR="00F4544E">
        <w:t>ayos de laboratorio</w:t>
      </w:r>
      <w:r w:rsidR="00603609">
        <w:t>.</w:t>
      </w:r>
      <w:bookmarkEnd w:id="6"/>
    </w:p>
    <w:tbl>
      <w:tblPr>
        <w:tblStyle w:val="Tablaconcuadrcula"/>
        <w:tblW w:w="0" w:type="auto"/>
        <w:tblInd w:w="-38" w:type="dxa"/>
        <w:tblCellMar>
          <w:left w:w="70" w:type="dxa"/>
          <w:right w:w="70" w:type="dxa"/>
        </w:tblCellMar>
        <w:tblLook w:val="04A0"/>
      </w:tblPr>
      <w:tblGrid>
        <w:gridCol w:w="4821"/>
        <w:gridCol w:w="4195"/>
      </w:tblGrid>
      <w:tr w:rsidR="007A15A9" w:rsidTr="004E6B48">
        <w:tc>
          <w:tcPr>
            <w:tcW w:w="4970" w:type="dxa"/>
          </w:tcPr>
          <w:p w:rsidR="007A15A9" w:rsidRDefault="004E6B48" w:rsidP="007A15A9">
            <w:pPr>
              <w:jc w:val="center"/>
            </w:pPr>
            <w:r>
              <w:rPr>
                <w:noProof/>
                <w:lang w:eastAsia="es-CO"/>
              </w:rPr>
              <w:drawing>
                <wp:inline distT="0" distB="0" distL="0" distR="0">
                  <wp:extent cx="2958353" cy="5235388"/>
                  <wp:effectExtent l="19050" t="0" r="13447" b="3362"/>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046" w:type="dxa"/>
          </w:tcPr>
          <w:p w:rsidR="007A15A9" w:rsidRDefault="004E6B48" w:rsidP="007A15A9">
            <w:pPr>
              <w:keepNext/>
              <w:jc w:val="center"/>
            </w:pPr>
            <w:r>
              <w:rPr>
                <w:noProof/>
                <w:lang w:eastAsia="es-CO"/>
              </w:rPr>
              <w:drawing>
                <wp:inline distT="0" distB="0" distL="0" distR="0">
                  <wp:extent cx="2563906" cy="5235388"/>
                  <wp:effectExtent l="0" t="0" r="27305" b="2286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AC7DB9" w:rsidRDefault="00AC7DB9" w:rsidP="007A15A9">
      <w:pPr>
        <w:pStyle w:val="Epgrafe"/>
      </w:pPr>
    </w:p>
    <w:p w:rsidR="0056340A" w:rsidRPr="0056340A" w:rsidRDefault="0056340A" w:rsidP="0056340A"/>
    <w:p w:rsidR="007A15A9" w:rsidRDefault="00755038" w:rsidP="007A15A9">
      <w:pPr>
        <w:pStyle w:val="Ttulo2"/>
        <w:numPr>
          <w:ilvl w:val="0"/>
          <w:numId w:val="2"/>
        </w:numPr>
        <w:spacing w:before="0"/>
      </w:pPr>
      <w:bookmarkStart w:id="7" w:name="_Toc371591086"/>
      <w:r>
        <w:t>Caracterización Mecánica del Depósito (Arcilla)</w:t>
      </w:r>
      <w:bookmarkEnd w:id="7"/>
    </w:p>
    <w:p w:rsidR="00755038" w:rsidRDefault="00755038" w:rsidP="00755038"/>
    <w:p w:rsidR="009273D7" w:rsidRDefault="009273D7" w:rsidP="009273D7">
      <w:pPr>
        <w:jc w:val="both"/>
      </w:pPr>
      <w:r>
        <w:t xml:space="preserve">Para la caracterización de este material se usó el </w:t>
      </w:r>
      <w:r w:rsidR="00752701">
        <w:t>promedio</w:t>
      </w:r>
      <w:r>
        <w:t xml:space="preserve"> de los ensayos de corte directo realizados en muestras de este material. A continuación en la tabla siguiente se muestran los ensayos y su promedio.</w:t>
      </w:r>
    </w:p>
    <w:p w:rsidR="009273D7" w:rsidRDefault="009273D7" w:rsidP="009273D7">
      <w:pPr>
        <w:pStyle w:val="Epgrafe"/>
        <w:keepNext/>
        <w:spacing w:after="0"/>
        <w:jc w:val="center"/>
      </w:pPr>
      <w:bookmarkStart w:id="8" w:name="_Toc371578351"/>
      <w:bookmarkStart w:id="9" w:name="_Toc371591111"/>
      <w:r>
        <w:t xml:space="preserve">Tabla </w:t>
      </w:r>
      <w:fldSimple w:instr=" SEQ Tabla \* ARABIC ">
        <w:r w:rsidR="001B542E">
          <w:rPr>
            <w:noProof/>
          </w:rPr>
          <w:t>1</w:t>
        </w:r>
      </w:fldSimple>
      <w:r>
        <w:t xml:space="preserve"> Parámetros Adoptados para los Análisis</w:t>
      </w:r>
      <w:bookmarkEnd w:id="8"/>
      <w:bookmarkEnd w:id="9"/>
    </w:p>
    <w:tbl>
      <w:tblPr>
        <w:tblW w:w="3384" w:type="dxa"/>
        <w:jc w:val="center"/>
        <w:tblInd w:w="55" w:type="dxa"/>
        <w:tblCellMar>
          <w:left w:w="70" w:type="dxa"/>
          <w:right w:w="70" w:type="dxa"/>
        </w:tblCellMar>
        <w:tblLook w:val="04A0"/>
      </w:tblPr>
      <w:tblGrid>
        <w:gridCol w:w="1200"/>
        <w:gridCol w:w="1318"/>
        <w:gridCol w:w="866"/>
      </w:tblGrid>
      <w:tr w:rsidR="009273D7" w:rsidRPr="007232EC" w:rsidTr="00110AEB">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9273D7" w:rsidRPr="007232EC" w:rsidRDefault="009273D7" w:rsidP="00110AEB">
            <w:pPr>
              <w:spacing w:after="0" w:line="240" w:lineRule="auto"/>
              <w:jc w:val="center"/>
              <w:rPr>
                <w:rFonts w:ascii="Calibri" w:eastAsia="Times New Roman" w:hAnsi="Calibri" w:cs="Times New Roman"/>
                <w:b/>
                <w:color w:val="000000"/>
                <w:lang w:eastAsia="es-CO"/>
              </w:rPr>
            </w:pPr>
            <w:r w:rsidRPr="007232EC">
              <w:rPr>
                <w:rFonts w:ascii="Calibri" w:eastAsia="Times New Roman" w:hAnsi="Calibri" w:cs="Times New Roman"/>
                <w:b/>
                <w:color w:val="000000"/>
                <w:lang w:eastAsia="es-CO"/>
              </w:rPr>
              <w:t>Muestra</w:t>
            </w:r>
          </w:p>
        </w:tc>
        <w:tc>
          <w:tcPr>
            <w:tcW w:w="1318"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9273D7" w:rsidRPr="007232EC" w:rsidRDefault="009273D7" w:rsidP="00110AEB">
            <w:pPr>
              <w:spacing w:after="0" w:line="240" w:lineRule="auto"/>
              <w:jc w:val="center"/>
              <w:rPr>
                <w:rFonts w:ascii="Calibri" w:eastAsia="Times New Roman" w:hAnsi="Calibri" w:cs="Times New Roman"/>
                <w:b/>
                <w:color w:val="000000"/>
                <w:lang w:eastAsia="es-CO"/>
              </w:rPr>
            </w:pPr>
            <w:r w:rsidRPr="007232EC">
              <w:rPr>
                <w:rFonts w:ascii="Calibri" w:eastAsia="Times New Roman" w:hAnsi="Calibri" w:cs="Times New Roman"/>
                <w:b/>
                <w:color w:val="000000"/>
                <w:lang w:eastAsia="es-CO"/>
              </w:rPr>
              <w:t>C</w:t>
            </w:r>
            <w:r>
              <w:rPr>
                <w:rFonts w:ascii="Calibri" w:eastAsia="Times New Roman" w:hAnsi="Calibri" w:cs="Times New Roman"/>
                <w:b/>
                <w:color w:val="000000"/>
                <w:lang w:eastAsia="es-CO"/>
              </w:rPr>
              <w:t xml:space="preserve"> (Kg/cm</w:t>
            </w:r>
            <w:r>
              <w:rPr>
                <w:rFonts w:ascii="Calibri" w:eastAsia="Times New Roman" w:hAnsi="Calibri" w:cs="Times New Roman"/>
                <w:b/>
                <w:color w:val="000000"/>
                <w:vertAlign w:val="superscript"/>
                <w:lang w:eastAsia="es-CO"/>
              </w:rPr>
              <w:t>2</w:t>
            </w:r>
            <w:r>
              <w:rPr>
                <w:rFonts w:ascii="Calibri" w:eastAsia="Times New Roman" w:hAnsi="Calibri" w:cs="Times New Roman"/>
                <w:b/>
                <w:color w:val="000000"/>
                <w:lang w:eastAsia="es-CO"/>
              </w:rPr>
              <w:t>)</w:t>
            </w:r>
          </w:p>
        </w:tc>
        <w:tc>
          <w:tcPr>
            <w:tcW w:w="866"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9273D7" w:rsidRPr="007232EC" w:rsidRDefault="009273D7" w:rsidP="00110AEB">
            <w:pPr>
              <w:spacing w:after="0" w:line="240" w:lineRule="auto"/>
              <w:jc w:val="center"/>
              <w:rPr>
                <w:rFonts w:ascii="Calibri" w:eastAsia="Times New Roman" w:hAnsi="Calibri" w:cs="Times New Roman"/>
                <w:b/>
                <w:color w:val="000000"/>
                <w:lang w:eastAsia="es-CO"/>
              </w:rPr>
            </w:pPr>
            <w:r w:rsidRPr="007232EC">
              <w:rPr>
                <w:rFonts w:ascii="Calibri" w:eastAsia="Times New Roman" w:hAnsi="Calibri" w:cs="Times New Roman"/>
                <w:b/>
                <w:color w:val="000000"/>
                <w:lang w:eastAsia="es-CO"/>
              </w:rPr>
              <w:t>Φ</w:t>
            </w:r>
            <w:r>
              <w:rPr>
                <w:rFonts w:ascii="Calibri" w:eastAsia="Times New Roman" w:hAnsi="Calibri" w:cs="Times New Roman"/>
                <w:b/>
                <w:color w:val="000000"/>
                <w:lang w:eastAsia="es-CO"/>
              </w:rPr>
              <w:t xml:space="preserve"> (°)</w:t>
            </w:r>
          </w:p>
        </w:tc>
      </w:tr>
      <w:tr w:rsidR="009273D7" w:rsidRPr="007232EC" w:rsidTr="00110A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273D7" w:rsidRPr="007232EC" w:rsidRDefault="009273D7" w:rsidP="00110AEB">
            <w:pPr>
              <w:spacing w:after="0" w:line="240" w:lineRule="auto"/>
              <w:jc w:val="center"/>
              <w:rPr>
                <w:rFonts w:ascii="Calibri" w:eastAsia="Times New Roman" w:hAnsi="Calibri" w:cs="Times New Roman"/>
                <w:color w:val="000000"/>
                <w:lang w:eastAsia="es-CO"/>
              </w:rPr>
            </w:pPr>
            <w:r w:rsidRPr="007232EC">
              <w:rPr>
                <w:rFonts w:ascii="Calibri" w:eastAsia="Times New Roman" w:hAnsi="Calibri" w:cs="Times New Roman"/>
                <w:color w:val="000000"/>
                <w:lang w:eastAsia="es-CO"/>
              </w:rPr>
              <w:t>S1-M1</w:t>
            </w:r>
          </w:p>
        </w:tc>
        <w:tc>
          <w:tcPr>
            <w:tcW w:w="1318" w:type="dxa"/>
            <w:tcBorders>
              <w:top w:val="nil"/>
              <w:left w:val="nil"/>
              <w:bottom w:val="single" w:sz="4" w:space="0" w:color="auto"/>
              <w:right w:val="single" w:sz="4" w:space="0" w:color="auto"/>
            </w:tcBorders>
            <w:shd w:val="clear" w:color="auto" w:fill="auto"/>
            <w:noWrap/>
            <w:vAlign w:val="bottom"/>
            <w:hideMark/>
          </w:tcPr>
          <w:p w:rsidR="009273D7" w:rsidRPr="007232EC" w:rsidRDefault="00AA067E" w:rsidP="00AA067E">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1.98</w:t>
            </w:r>
          </w:p>
        </w:tc>
        <w:tc>
          <w:tcPr>
            <w:tcW w:w="866" w:type="dxa"/>
            <w:tcBorders>
              <w:top w:val="nil"/>
              <w:left w:val="nil"/>
              <w:bottom w:val="single" w:sz="4" w:space="0" w:color="auto"/>
              <w:right w:val="single" w:sz="4" w:space="0" w:color="auto"/>
            </w:tcBorders>
            <w:shd w:val="clear" w:color="auto" w:fill="auto"/>
            <w:noWrap/>
            <w:vAlign w:val="bottom"/>
            <w:hideMark/>
          </w:tcPr>
          <w:p w:rsidR="009273D7" w:rsidRPr="007232EC" w:rsidRDefault="009273D7" w:rsidP="00AA067E">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w:t>
            </w:r>
            <w:r w:rsidR="00AA067E">
              <w:rPr>
                <w:rFonts w:ascii="Calibri" w:eastAsia="Times New Roman" w:hAnsi="Calibri" w:cs="Times New Roman"/>
                <w:color w:val="000000"/>
                <w:lang w:eastAsia="es-CO"/>
              </w:rPr>
              <w:t>1</w:t>
            </w:r>
            <w:r>
              <w:rPr>
                <w:rFonts w:ascii="Calibri" w:eastAsia="Times New Roman" w:hAnsi="Calibri" w:cs="Times New Roman"/>
                <w:color w:val="000000"/>
                <w:lang w:eastAsia="es-CO"/>
              </w:rPr>
              <w:t>.</w:t>
            </w:r>
            <w:r w:rsidR="00AA067E">
              <w:rPr>
                <w:rFonts w:ascii="Calibri" w:eastAsia="Times New Roman" w:hAnsi="Calibri" w:cs="Times New Roman"/>
                <w:color w:val="000000"/>
                <w:lang w:eastAsia="es-CO"/>
              </w:rPr>
              <w:t>53</w:t>
            </w:r>
          </w:p>
        </w:tc>
      </w:tr>
      <w:tr w:rsidR="009273D7" w:rsidRPr="007232EC" w:rsidTr="00110A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273D7" w:rsidRPr="007232EC" w:rsidRDefault="009273D7" w:rsidP="00110AEB">
            <w:pPr>
              <w:spacing w:after="0" w:line="240" w:lineRule="auto"/>
              <w:jc w:val="center"/>
              <w:rPr>
                <w:rFonts w:ascii="Calibri" w:eastAsia="Times New Roman" w:hAnsi="Calibri" w:cs="Times New Roman"/>
                <w:color w:val="000000"/>
                <w:lang w:eastAsia="es-CO"/>
              </w:rPr>
            </w:pPr>
            <w:r w:rsidRPr="007232EC">
              <w:rPr>
                <w:rFonts w:ascii="Calibri" w:eastAsia="Times New Roman" w:hAnsi="Calibri" w:cs="Times New Roman"/>
                <w:color w:val="000000"/>
                <w:lang w:eastAsia="es-CO"/>
              </w:rPr>
              <w:t>S2-M2</w:t>
            </w:r>
          </w:p>
        </w:tc>
        <w:tc>
          <w:tcPr>
            <w:tcW w:w="1318" w:type="dxa"/>
            <w:tcBorders>
              <w:top w:val="nil"/>
              <w:left w:val="nil"/>
              <w:bottom w:val="single" w:sz="4" w:space="0" w:color="auto"/>
              <w:right w:val="single" w:sz="4" w:space="0" w:color="auto"/>
            </w:tcBorders>
            <w:shd w:val="clear" w:color="auto" w:fill="auto"/>
            <w:noWrap/>
            <w:vAlign w:val="bottom"/>
            <w:hideMark/>
          </w:tcPr>
          <w:p w:rsidR="009273D7" w:rsidRPr="007232EC" w:rsidRDefault="009273D7" w:rsidP="00AA067E">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2.</w:t>
            </w:r>
            <w:r w:rsidR="00AA067E">
              <w:rPr>
                <w:rFonts w:ascii="Calibri" w:eastAsia="Times New Roman" w:hAnsi="Calibri" w:cs="Times New Roman"/>
                <w:color w:val="000000"/>
                <w:lang w:eastAsia="es-CO"/>
              </w:rPr>
              <w:t>00</w:t>
            </w:r>
          </w:p>
        </w:tc>
        <w:tc>
          <w:tcPr>
            <w:tcW w:w="866" w:type="dxa"/>
            <w:tcBorders>
              <w:top w:val="nil"/>
              <w:left w:val="nil"/>
              <w:bottom w:val="single" w:sz="4" w:space="0" w:color="auto"/>
              <w:right w:val="single" w:sz="4" w:space="0" w:color="auto"/>
            </w:tcBorders>
            <w:shd w:val="clear" w:color="auto" w:fill="auto"/>
            <w:noWrap/>
            <w:vAlign w:val="bottom"/>
            <w:hideMark/>
          </w:tcPr>
          <w:p w:rsidR="009273D7" w:rsidRPr="007232EC" w:rsidRDefault="009273D7" w:rsidP="00AA067E">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w:t>
            </w:r>
            <w:r w:rsidR="00AA067E">
              <w:rPr>
                <w:rFonts w:ascii="Calibri" w:eastAsia="Times New Roman" w:hAnsi="Calibri" w:cs="Times New Roman"/>
                <w:color w:val="000000"/>
                <w:lang w:eastAsia="es-CO"/>
              </w:rPr>
              <w:t>3.71</w:t>
            </w:r>
          </w:p>
        </w:tc>
      </w:tr>
      <w:tr w:rsidR="009273D7" w:rsidRPr="007232EC" w:rsidTr="00110A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273D7" w:rsidRPr="007232EC" w:rsidRDefault="00752701" w:rsidP="00110AE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PROMEDIO</w:t>
            </w:r>
          </w:p>
        </w:tc>
        <w:tc>
          <w:tcPr>
            <w:tcW w:w="1318" w:type="dxa"/>
            <w:tcBorders>
              <w:top w:val="nil"/>
              <w:left w:val="nil"/>
              <w:bottom w:val="single" w:sz="4" w:space="0" w:color="auto"/>
              <w:right w:val="single" w:sz="4" w:space="0" w:color="auto"/>
            </w:tcBorders>
            <w:shd w:val="clear" w:color="auto" w:fill="auto"/>
            <w:noWrap/>
            <w:vAlign w:val="bottom"/>
            <w:hideMark/>
          </w:tcPr>
          <w:p w:rsidR="009273D7" w:rsidRPr="007232EC" w:rsidRDefault="009273D7" w:rsidP="00AA067E">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2.</w:t>
            </w:r>
            <w:r w:rsidR="00AA067E">
              <w:rPr>
                <w:rFonts w:ascii="Calibri" w:eastAsia="Times New Roman" w:hAnsi="Calibri" w:cs="Times New Roman"/>
                <w:color w:val="000000"/>
                <w:lang w:eastAsia="es-CO"/>
              </w:rPr>
              <w:t>00</w:t>
            </w:r>
          </w:p>
        </w:tc>
        <w:tc>
          <w:tcPr>
            <w:tcW w:w="866" w:type="dxa"/>
            <w:tcBorders>
              <w:top w:val="nil"/>
              <w:left w:val="nil"/>
              <w:bottom w:val="single" w:sz="4" w:space="0" w:color="auto"/>
              <w:right w:val="single" w:sz="4" w:space="0" w:color="auto"/>
            </w:tcBorders>
            <w:shd w:val="clear" w:color="auto" w:fill="auto"/>
            <w:noWrap/>
            <w:vAlign w:val="bottom"/>
            <w:hideMark/>
          </w:tcPr>
          <w:p w:rsidR="009273D7" w:rsidRPr="007232EC" w:rsidRDefault="009273D7" w:rsidP="00AA067E">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w:t>
            </w:r>
            <w:r w:rsidR="00AA067E">
              <w:rPr>
                <w:rFonts w:ascii="Calibri" w:eastAsia="Times New Roman" w:hAnsi="Calibri" w:cs="Times New Roman"/>
                <w:color w:val="000000"/>
                <w:lang w:eastAsia="es-CO"/>
              </w:rPr>
              <w:t>2.62</w:t>
            </w:r>
          </w:p>
        </w:tc>
      </w:tr>
    </w:tbl>
    <w:p w:rsidR="009273D7" w:rsidRDefault="009273D7" w:rsidP="00755038"/>
    <w:p w:rsidR="009273D7" w:rsidRPr="00DB017F" w:rsidRDefault="009273D7" w:rsidP="00755038">
      <w:r>
        <w:t xml:space="preserve">Adicionalmente se realizó un retro cálculo para la cohesión, para un FS=1.0, teniendo en cuenta que el </w:t>
      </w:r>
      <w:r w:rsidR="00CD5873">
        <w:t>depósito</w:t>
      </w:r>
      <w:r>
        <w:t xml:space="preserve"> se encuentra fallado</w:t>
      </w:r>
      <w:r w:rsidR="00DB017F">
        <w:t>, para lo cual se obtuvo una cohesión de 0</w:t>
      </w:r>
      <w:r w:rsidR="00DB017F" w:rsidRPr="00DB017F">
        <w:rPr>
          <w:rFonts w:ascii="Calibri" w:eastAsia="Times New Roman" w:hAnsi="Calibri" w:cs="Times New Roman"/>
          <w:b/>
          <w:color w:val="000000"/>
          <w:lang w:eastAsia="es-CO"/>
        </w:rPr>
        <w:t xml:space="preserve"> </w:t>
      </w:r>
      <w:r w:rsidR="00DB017F">
        <w:rPr>
          <w:rFonts w:ascii="Calibri" w:eastAsia="Times New Roman" w:hAnsi="Calibri" w:cs="Times New Roman"/>
          <w:b/>
          <w:color w:val="000000"/>
          <w:lang w:eastAsia="es-CO"/>
        </w:rPr>
        <w:t>Kg/cm</w:t>
      </w:r>
      <w:r w:rsidR="00DB017F">
        <w:rPr>
          <w:rFonts w:ascii="Calibri" w:eastAsia="Times New Roman" w:hAnsi="Calibri" w:cs="Times New Roman"/>
          <w:b/>
          <w:color w:val="000000"/>
          <w:vertAlign w:val="superscript"/>
          <w:lang w:eastAsia="es-CO"/>
        </w:rPr>
        <w:t>2</w:t>
      </w:r>
      <w:r w:rsidR="00DB017F">
        <w:rPr>
          <w:rFonts w:ascii="Calibri" w:eastAsia="Times New Roman" w:hAnsi="Calibri" w:cs="Times New Roman"/>
          <w:b/>
          <w:color w:val="000000"/>
          <w:lang w:eastAsia="es-CO"/>
        </w:rPr>
        <w:t>.</w:t>
      </w:r>
    </w:p>
    <w:p w:rsidR="001C4465" w:rsidRDefault="001C4465" w:rsidP="001C4465">
      <w:pPr>
        <w:pStyle w:val="Epgrafe"/>
        <w:spacing w:after="0"/>
        <w:jc w:val="center"/>
      </w:pPr>
      <w:bookmarkStart w:id="10" w:name="_Toc371591106"/>
      <w:r>
        <w:t xml:space="preserve">Figura </w:t>
      </w:r>
      <w:fldSimple w:instr=" SEQ Figura \* ARABIC ">
        <w:r w:rsidR="001B542E">
          <w:rPr>
            <w:noProof/>
          </w:rPr>
          <w:t>2</w:t>
        </w:r>
      </w:fldSimple>
      <w:r>
        <w:t xml:space="preserve"> </w:t>
      </w:r>
      <w:r w:rsidR="00CD5873">
        <w:t xml:space="preserve">Retro </w:t>
      </w:r>
      <w:proofErr w:type="gramStart"/>
      <w:r w:rsidR="00CD5873">
        <w:t>calculo</w:t>
      </w:r>
      <w:proofErr w:type="gramEnd"/>
      <w:r>
        <w:t xml:space="preserve"> Cohesión del Depósito</w:t>
      </w:r>
      <w:bookmarkEnd w:id="10"/>
    </w:p>
    <w:p w:rsidR="001C4465" w:rsidRDefault="001C4465" w:rsidP="001C4465">
      <w:pPr>
        <w:keepNext/>
        <w:spacing w:after="0"/>
        <w:jc w:val="center"/>
      </w:pPr>
      <w:r>
        <w:rPr>
          <w:noProof/>
          <w:lang w:eastAsia="es-CO"/>
        </w:rPr>
        <w:drawing>
          <wp:inline distT="0" distB="0" distL="0" distR="0">
            <wp:extent cx="6285230" cy="3230880"/>
            <wp:effectExtent l="0" t="0" r="127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5230" cy="3230880"/>
                    </a:xfrm>
                    <a:prstGeom prst="rect">
                      <a:avLst/>
                    </a:prstGeom>
                    <a:noFill/>
                  </pic:spPr>
                </pic:pic>
              </a:graphicData>
            </a:graphic>
          </wp:inline>
        </w:drawing>
      </w:r>
    </w:p>
    <w:p w:rsidR="001C4465" w:rsidRDefault="001C4465">
      <w:pPr>
        <w:rPr>
          <w:rFonts w:asciiTheme="majorHAnsi" w:eastAsiaTheme="majorEastAsia" w:hAnsiTheme="majorHAnsi" w:cstheme="majorBidi"/>
          <w:b/>
          <w:bCs/>
          <w:sz w:val="26"/>
          <w:szCs w:val="26"/>
        </w:rPr>
      </w:pPr>
      <w:r>
        <w:br w:type="page"/>
      </w:r>
    </w:p>
    <w:p w:rsidR="004D6432" w:rsidRDefault="00371FF8" w:rsidP="001930AE">
      <w:pPr>
        <w:pStyle w:val="Ttulo2"/>
        <w:numPr>
          <w:ilvl w:val="0"/>
          <w:numId w:val="2"/>
        </w:numPr>
        <w:spacing w:before="0"/>
      </w:pPr>
      <w:bookmarkStart w:id="11" w:name="_Toc371591087"/>
      <w:r>
        <w:lastRenderedPageBreak/>
        <w:t>Caracterización Mecánica de la Roca (Arcillolita)</w:t>
      </w:r>
      <w:bookmarkEnd w:id="11"/>
    </w:p>
    <w:p w:rsidR="00371FF8" w:rsidRDefault="00371FF8" w:rsidP="00371FF8"/>
    <w:p w:rsidR="00371FF8" w:rsidRDefault="00371FF8" w:rsidP="00517CA1">
      <w:pPr>
        <w:jc w:val="both"/>
      </w:pPr>
      <w:r>
        <w:t xml:space="preserve">Para la caracterización geomecánica de la roca se utilizó el </w:t>
      </w:r>
      <w:r w:rsidR="0056340A">
        <w:t>promedio de los resultados de resistencia obtenidos en los ensayos de carga puntual</w:t>
      </w:r>
      <w:r>
        <w:t xml:space="preserve"> y la clasificación de GSI (Geological </w:t>
      </w:r>
      <w:proofErr w:type="spellStart"/>
      <w:r>
        <w:t>Strength</w:t>
      </w:r>
      <w:proofErr w:type="spellEnd"/>
      <w:r>
        <w:t xml:space="preserve"> </w:t>
      </w:r>
      <w:proofErr w:type="spellStart"/>
      <w:r>
        <w:t>Index</w:t>
      </w:r>
      <w:proofErr w:type="spellEnd"/>
      <w:r>
        <w:t xml:space="preserve">) cuyo análisis fue realizado mediante el software </w:t>
      </w:r>
      <w:proofErr w:type="spellStart"/>
      <w:r>
        <w:t>RocLab</w:t>
      </w:r>
      <w:proofErr w:type="spellEnd"/>
      <w:r>
        <w:t xml:space="preserve"> 1.0 de la casa </w:t>
      </w:r>
      <w:proofErr w:type="spellStart"/>
      <w:r>
        <w:t>Rocscience</w:t>
      </w:r>
      <w:proofErr w:type="spellEnd"/>
      <w:r>
        <w:t>.</w:t>
      </w:r>
    </w:p>
    <w:p w:rsidR="00371FF8" w:rsidRDefault="00371FF8" w:rsidP="00371FF8">
      <w:pPr>
        <w:pStyle w:val="Epgrafe"/>
        <w:keepNext/>
        <w:jc w:val="center"/>
      </w:pPr>
      <w:bookmarkStart w:id="12" w:name="_Toc371591107"/>
      <w:r>
        <w:t xml:space="preserve">Figura </w:t>
      </w:r>
      <w:fldSimple w:instr=" SEQ Figura \* ARABIC ">
        <w:r w:rsidR="001B542E">
          <w:rPr>
            <w:noProof/>
          </w:rPr>
          <w:t>3</w:t>
        </w:r>
      </w:fldSimple>
      <w:r>
        <w:t xml:space="preserve">. Salida gráfica del software </w:t>
      </w:r>
      <w:proofErr w:type="spellStart"/>
      <w:r>
        <w:t>RocLab</w:t>
      </w:r>
      <w:proofErr w:type="spellEnd"/>
      <w:r>
        <w:t xml:space="preserve"> 1.0 para la caracterización mecánica de la roca.</w:t>
      </w:r>
      <w:bookmarkEnd w:id="12"/>
    </w:p>
    <w:p w:rsidR="00371FF8" w:rsidRDefault="00DB017F" w:rsidP="00371FF8">
      <w:r>
        <w:rPr>
          <w:noProof/>
          <w:lang w:eastAsia="es-CO"/>
        </w:rPr>
        <w:drawing>
          <wp:inline distT="0" distB="0" distL="0" distR="0">
            <wp:extent cx="5612130" cy="5102225"/>
            <wp:effectExtent l="0" t="0" r="762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E8F4.t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5102225"/>
                    </a:xfrm>
                    <a:prstGeom prst="rect">
                      <a:avLst/>
                    </a:prstGeom>
                  </pic:spPr>
                </pic:pic>
              </a:graphicData>
            </a:graphic>
          </wp:inline>
        </w:drawing>
      </w:r>
    </w:p>
    <w:p w:rsidR="004C528F" w:rsidRDefault="004C528F">
      <w:r>
        <w:br w:type="page"/>
      </w:r>
    </w:p>
    <w:p w:rsidR="00371FF8" w:rsidRDefault="00192017" w:rsidP="00192017">
      <w:pPr>
        <w:pStyle w:val="Ttulo1"/>
        <w:numPr>
          <w:ilvl w:val="0"/>
          <w:numId w:val="7"/>
        </w:numPr>
      </w:pPr>
      <w:bookmarkStart w:id="13" w:name="_Toc371591088"/>
      <w:r>
        <w:lastRenderedPageBreak/>
        <w:t>ANÁLISIS DE ESTABILIDAD</w:t>
      </w:r>
      <w:bookmarkEnd w:id="13"/>
    </w:p>
    <w:p w:rsidR="00192017" w:rsidRDefault="00192017" w:rsidP="00192017"/>
    <w:p w:rsidR="002B2C8F" w:rsidRDefault="00192017" w:rsidP="00192017">
      <w:pPr>
        <w:jc w:val="both"/>
      </w:pPr>
      <w:r>
        <w:t>Se efectuaron análisis de estabilidad del terreno mediant</w:t>
      </w:r>
      <w:r w:rsidR="00DB502E">
        <w:t xml:space="preserve">e el software </w:t>
      </w:r>
      <w:proofErr w:type="spellStart"/>
      <w:r w:rsidR="00DB502E">
        <w:t>Slide</w:t>
      </w:r>
      <w:proofErr w:type="spellEnd"/>
      <w:r w:rsidR="00DB502E">
        <w:t xml:space="preserve"> 6.0, en </w:t>
      </w:r>
      <w:r w:rsidR="007D5679">
        <w:t>dos</w:t>
      </w:r>
      <w:r>
        <w:t xml:space="preserve"> secciones de análisis denominadas Perfil </w:t>
      </w:r>
      <w:r w:rsidR="007D5679">
        <w:t>A y</w:t>
      </w:r>
      <w:r w:rsidR="0056340A">
        <w:t xml:space="preserve"> Perfil B </w:t>
      </w:r>
      <w:r>
        <w:t xml:space="preserve">(ver localización en plano anexo) trazadas sobre las zonas de pendientes críticas. </w:t>
      </w:r>
    </w:p>
    <w:p w:rsidR="007C65B0" w:rsidRDefault="007C65B0" w:rsidP="00192017">
      <w:pPr>
        <w:jc w:val="both"/>
      </w:pPr>
      <w:r>
        <w:t xml:space="preserve">Estos modelos fueron analizados bajo condiciones extremas, esto es en condición de saturación y de sismo. El sismo fue modelado introduciendo el valor de la aceleración de diseño establecido para </w:t>
      </w:r>
      <w:r w:rsidR="00DB502E">
        <w:t>Turmequé</w:t>
      </w:r>
      <w:r w:rsidR="001F41C6">
        <w:t xml:space="preserve"> por la NSR-10, igual a 0.2g,</w:t>
      </w:r>
      <w:r w:rsidR="00DB502E">
        <w:t xml:space="preserve"> En</w:t>
      </w:r>
      <w:r w:rsidR="0085483C">
        <w:t xml:space="preserve"> los modelos se analizó el mecanismo de falla rotacional y </w:t>
      </w:r>
      <w:proofErr w:type="spellStart"/>
      <w:r w:rsidR="0085483C">
        <w:t>traslacional</w:t>
      </w:r>
      <w:proofErr w:type="spellEnd"/>
      <w:r w:rsidR="0085483C">
        <w:t>.</w:t>
      </w:r>
      <w:r w:rsidR="001F41C6">
        <w:t xml:space="preserve"> </w:t>
      </w:r>
      <w:r>
        <w:t xml:space="preserve"> </w:t>
      </w:r>
    </w:p>
    <w:p w:rsidR="001C0309" w:rsidRDefault="001C0309" w:rsidP="00192017">
      <w:pPr>
        <w:jc w:val="both"/>
      </w:pPr>
      <w:r>
        <w:t xml:space="preserve">Los resultados de los análisis para el escenario actual en condición extrema se </w:t>
      </w:r>
      <w:r w:rsidR="00014E4F">
        <w:t>presentan</w:t>
      </w:r>
      <w:r>
        <w:t xml:space="preserve"> a continuación:</w:t>
      </w:r>
    </w:p>
    <w:p w:rsidR="00014E4F" w:rsidRDefault="00014E4F" w:rsidP="00014E4F">
      <w:pPr>
        <w:pStyle w:val="Epgrafe"/>
        <w:keepNext/>
        <w:jc w:val="center"/>
      </w:pPr>
      <w:bookmarkStart w:id="14" w:name="_Toc371591108"/>
      <w:r>
        <w:t xml:space="preserve">Figura </w:t>
      </w:r>
      <w:fldSimple w:instr=" SEQ Figura \* ARABIC ">
        <w:r w:rsidR="001B542E">
          <w:rPr>
            <w:noProof/>
          </w:rPr>
          <w:t>4</w:t>
        </w:r>
      </w:fldSimple>
      <w:r>
        <w:t>. Distribución de los FS para el escenario actual en l</w:t>
      </w:r>
      <w:r w:rsidR="00DB502E">
        <w:t xml:space="preserve">a condición extrema del Perfil </w:t>
      </w:r>
      <w:r w:rsidR="0056340A">
        <w:t>A</w:t>
      </w:r>
      <w:r w:rsidR="008C4FB1">
        <w:t>A Rotacional</w:t>
      </w:r>
      <w:r>
        <w:t>.</w:t>
      </w:r>
      <w:bookmarkEnd w:id="14"/>
    </w:p>
    <w:p w:rsidR="00014E4F" w:rsidRDefault="00CD5873" w:rsidP="00DB502E">
      <w:pPr>
        <w:jc w:val="center"/>
      </w:pPr>
      <w:r w:rsidRPr="00CD5873">
        <w:rPr>
          <w:noProof/>
          <w:lang w:eastAsia="es-CO"/>
        </w:rPr>
        <w:drawing>
          <wp:inline distT="0" distB="0" distL="0" distR="0">
            <wp:extent cx="5612100" cy="3914078"/>
            <wp:effectExtent l="19050" t="0" r="76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l="18160" t="22659" r="18847" b="25258"/>
                    <a:stretch>
                      <a:fillRect/>
                    </a:stretch>
                  </pic:blipFill>
                  <pic:spPr bwMode="auto">
                    <a:xfrm>
                      <a:off x="0" y="0"/>
                      <a:ext cx="5615847" cy="3916691"/>
                    </a:xfrm>
                    <a:prstGeom prst="rect">
                      <a:avLst/>
                    </a:prstGeom>
                    <a:noFill/>
                    <a:ln w="9525">
                      <a:noFill/>
                      <a:miter lim="800000"/>
                      <a:headEnd/>
                      <a:tailEnd/>
                    </a:ln>
                  </pic:spPr>
                </pic:pic>
              </a:graphicData>
            </a:graphic>
          </wp:inline>
        </w:drawing>
      </w:r>
    </w:p>
    <w:p w:rsidR="0097302C" w:rsidRDefault="0097302C" w:rsidP="0097302C">
      <w:pPr>
        <w:pStyle w:val="Epgrafe"/>
        <w:keepNext/>
        <w:jc w:val="center"/>
      </w:pPr>
      <w:bookmarkStart w:id="15" w:name="_Toc371591109"/>
      <w:r>
        <w:lastRenderedPageBreak/>
        <w:t xml:space="preserve">Figura </w:t>
      </w:r>
      <w:fldSimple w:instr=" SEQ Figura \* ARABIC ">
        <w:r w:rsidR="001B542E">
          <w:rPr>
            <w:noProof/>
          </w:rPr>
          <w:t>5</w:t>
        </w:r>
      </w:fldSimple>
      <w:r>
        <w:t xml:space="preserve">. </w:t>
      </w:r>
      <w:r w:rsidRPr="00A332F1">
        <w:t>Distribución de los FS para el escenario actual en la</w:t>
      </w:r>
      <w:r>
        <w:t xml:space="preserve"> condición extrema del Perfil </w:t>
      </w:r>
      <w:r w:rsidR="0056340A">
        <w:t>B</w:t>
      </w:r>
      <w:r w:rsidR="008C4FB1">
        <w:t>B Rotacional</w:t>
      </w:r>
      <w:r>
        <w:t>.</w:t>
      </w:r>
      <w:bookmarkEnd w:id="15"/>
    </w:p>
    <w:p w:rsidR="0056340A" w:rsidRDefault="00CD5873" w:rsidP="0056340A">
      <w:pPr>
        <w:jc w:val="center"/>
      </w:pPr>
      <w:r w:rsidRPr="00CD5873">
        <w:drawing>
          <wp:inline distT="0" distB="0" distL="0" distR="0">
            <wp:extent cx="5615625" cy="3077737"/>
            <wp:effectExtent l="19050" t="0" r="41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l="17481" t="18429" r="19526" b="31494"/>
                    <a:stretch>
                      <a:fillRect/>
                    </a:stretch>
                  </pic:blipFill>
                  <pic:spPr bwMode="auto">
                    <a:xfrm>
                      <a:off x="0" y="0"/>
                      <a:ext cx="5615847" cy="3077858"/>
                    </a:xfrm>
                    <a:prstGeom prst="rect">
                      <a:avLst/>
                    </a:prstGeom>
                    <a:noFill/>
                    <a:ln w="9525">
                      <a:noFill/>
                      <a:miter lim="800000"/>
                      <a:headEnd/>
                      <a:tailEnd/>
                    </a:ln>
                  </pic:spPr>
                </pic:pic>
              </a:graphicData>
            </a:graphic>
          </wp:inline>
        </w:drawing>
      </w:r>
    </w:p>
    <w:p w:rsidR="001372A2" w:rsidRDefault="001372A2" w:rsidP="001372A2">
      <w:pPr>
        <w:pStyle w:val="Ttulo2"/>
        <w:numPr>
          <w:ilvl w:val="0"/>
          <w:numId w:val="8"/>
        </w:numPr>
        <w:spacing w:before="0"/>
      </w:pPr>
      <w:bookmarkStart w:id="16" w:name="_Toc371591089"/>
      <w:r>
        <w:t>Evaluación de la Amenaza</w:t>
      </w:r>
      <w:bookmarkEnd w:id="16"/>
    </w:p>
    <w:p w:rsidR="001372A2" w:rsidRDefault="001372A2" w:rsidP="001372A2">
      <w:pPr>
        <w:rPr>
          <w:rFonts w:cstheme="minorHAnsi"/>
        </w:rPr>
      </w:pPr>
    </w:p>
    <w:p w:rsidR="001372A2" w:rsidRPr="00A56D88" w:rsidRDefault="001372A2" w:rsidP="001372A2">
      <w:pPr>
        <w:jc w:val="both"/>
        <w:rPr>
          <w:rFonts w:cstheme="minorHAnsi"/>
        </w:rPr>
      </w:pPr>
      <w:r w:rsidRPr="00A56D88">
        <w:rPr>
          <w:rFonts w:cstheme="minorHAnsi"/>
        </w:rPr>
        <w:t>Definida la amenaza como la probabilidad que ocurra un fenómeno de remoción en masa de una magnitud, intensidad y frecuencia sobre un territorio determinado que pueda causar daños importantes o desastrosos. La metodología empleada está enmarcada dentro del tipo de información disponible, así como la escala y finalidad de trabajo, en tal sentido el presente estudio se basa en:</w:t>
      </w:r>
    </w:p>
    <w:p w:rsidR="001372A2" w:rsidRPr="00A56D88" w:rsidRDefault="001372A2" w:rsidP="001372A2">
      <w:pPr>
        <w:numPr>
          <w:ilvl w:val="0"/>
          <w:numId w:val="9"/>
        </w:numPr>
        <w:spacing w:after="0" w:line="240" w:lineRule="auto"/>
        <w:ind w:left="714" w:hanging="357"/>
        <w:jc w:val="both"/>
        <w:rPr>
          <w:rFonts w:cstheme="minorHAnsi"/>
        </w:rPr>
      </w:pPr>
      <w:r w:rsidRPr="00A56D88">
        <w:rPr>
          <w:rFonts w:cstheme="minorHAnsi"/>
        </w:rPr>
        <w:t xml:space="preserve">Revisión de la cartografía básica existente (topográfica, geológica, geomorfológica, geotécnica, usos del suelo, cobertura vegetal). </w:t>
      </w:r>
    </w:p>
    <w:p w:rsidR="001372A2" w:rsidRPr="00A56D88" w:rsidRDefault="001372A2" w:rsidP="001372A2">
      <w:pPr>
        <w:numPr>
          <w:ilvl w:val="0"/>
          <w:numId w:val="9"/>
        </w:numPr>
        <w:spacing w:after="0" w:line="240" w:lineRule="auto"/>
        <w:ind w:left="714" w:hanging="357"/>
        <w:jc w:val="both"/>
        <w:rPr>
          <w:rFonts w:cstheme="minorHAnsi"/>
        </w:rPr>
      </w:pPr>
      <w:r w:rsidRPr="00A56D88">
        <w:rPr>
          <w:rFonts w:cstheme="minorHAnsi"/>
        </w:rPr>
        <w:t>Selección de la base topográfica para la elaboración y presentación de los planos solicitados.</w:t>
      </w:r>
    </w:p>
    <w:p w:rsidR="001372A2" w:rsidRPr="00A56D88" w:rsidRDefault="001372A2" w:rsidP="001372A2">
      <w:pPr>
        <w:numPr>
          <w:ilvl w:val="0"/>
          <w:numId w:val="9"/>
        </w:numPr>
        <w:spacing w:after="0" w:line="240" w:lineRule="auto"/>
        <w:ind w:left="714" w:hanging="357"/>
        <w:jc w:val="both"/>
        <w:rPr>
          <w:rFonts w:cstheme="minorHAnsi"/>
        </w:rPr>
      </w:pPr>
      <w:r w:rsidRPr="00A56D88">
        <w:rPr>
          <w:rFonts w:cstheme="minorHAnsi"/>
        </w:rPr>
        <w:t xml:space="preserve">Identificación de unidades geológicas superficiales, geomorfología y procesos </w:t>
      </w:r>
      <w:r w:rsidR="00CD5873" w:rsidRPr="00A56D88">
        <w:rPr>
          <w:rFonts w:cstheme="minorHAnsi"/>
        </w:rPr>
        <w:t>morfo dinámicos</w:t>
      </w:r>
      <w:r w:rsidRPr="00A56D88">
        <w:rPr>
          <w:rFonts w:cstheme="minorHAnsi"/>
        </w:rPr>
        <w:t xml:space="preserve"> activos o potenciales a través de visitas a campo.</w:t>
      </w:r>
    </w:p>
    <w:p w:rsidR="001372A2" w:rsidRPr="00A56D88" w:rsidRDefault="001372A2" w:rsidP="001372A2">
      <w:pPr>
        <w:numPr>
          <w:ilvl w:val="0"/>
          <w:numId w:val="9"/>
        </w:numPr>
        <w:spacing w:after="0" w:line="240" w:lineRule="auto"/>
        <w:ind w:left="714" w:hanging="357"/>
        <w:jc w:val="both"/>
        <w:rPr>
          <w:rFonts w:cstheme="minorHAnsi"/>
        </w:rPr>
      </w:pPr>
      <w:r w:rsidRPr="00A56D88">
        <w:rPr>
          <w:rFonts w:cstheme="minorHAnsi"/>
        </w:rPr>
        <w:t>Elaboración de información temática complementaria como cobertura y usos del suelo, precipitaciones, sismicidad, factor antrópico (cortes, rellenos, manejo de aguas de escorrentía y superficiales).</w:t>
      </w:r>
    </w:p>
    <w:p w:rsidR="001372A2" w:rsidRDefault="001372A2" w:rsidP="001372A2">
      <w:pPr>
        <w:numPr>
          <w:ilvl w:val="0"/>
          <w:numId w:val="9"/>
        </w:numPr>
        <w:spacing w:after="0" w:line="240" w:lineRule="auto"/>
        <w:ind w:left="714" w:hanging="357"/>
        <w:jc w:val="both"/>
        <w:rPr>
          <w:rFonts w:cstheme="minorHAnsi"/>
        </w:rPr>
      </w:pPr>
      <w:r w:rsidRPr="001372A2">
        <w:rPr>
          <w:rFonts w:cstheme="minorHAnsi"/>
        </w:rPr>
        <w:t xml:space="preserve">Elaboración del modelo geológico-geotécnico (determinación de los aspectos intrínsecos, factores contribuyentes y detonantes). </w:t>
      </w:r>
    </w:p>
    <w:p w:rsidR="001372A2" w:rsidRPr="001372A2" w:rsidRDefault="001372A2" w:rsidP="001372A2">
      <w:pPr>
        <w:numPr>
          <w:ilvl w:val="0"/>
          <w:numId w:val="9"/>
        </w:numPr>
        <w:spacing w:after="0" w:line="240" w:lineRule="auto"/>
        <w:ind w:left="714" w:hanging="357"/>
        <w:jc w:val="both"/>
        <w:rPr>
          <w:rFonts w:cstheme="minorHAnsi"/>
        </w:rPr>
      </w:pPr>
      <w:r w:rsidRPr="001372A2">
        <w:rPr>
          <w:rFonts w:cstheme="minorHAnsi"/>
        </w:rPr>
        <w:t>Determinación de las posibles zonas homogéneas, mecanismos de falla, caracterización del drenaje y su relación con los fenómenos de inestabilidad potenciales y activos.</w:t>
      </w:r>
    </w:p>
    <w:p w:rsidR="001372A2" w:rsidRPr="001372A2" w:rsidRDefault="001372A2" w:rsidP="001372A2"/>
    <w:p w:rsidR="0097302C" w:rsidRDefault="001372A2" w:rsidP="00192017">
      <w:pPr>
        <w:jc w:val="both"/>
      </w:pPr>
      <w:r>
        <w:t>Para la categorización de amenaza por fenómenos de remoción en masa se utilizó el siguiente criterio:</w:t>
      </w:r>
    </w:p>
    <w:tbl>
      <w:tblPr>
        <w:tblStyle w:val="Tablaconcuadrcula"/>
        <w:tblW w:w="0" w:type="auto"/>
        <w:tblLook w:val="04A0"/>
      </w:tblPr>
      <w:tblGrid>
        <w:gridCol w:w="4489"/>
        <w:gridCol w:w="4489"/>
      </w:tblGrid>
      <w:tr w:rsidR="001372A2" w:rsidTr="001372A2">
        <w:tc>
          <w:tcPr>
            <w:tcW w:w="4489" w:type="dxa"/>
            <w:shd w:val="clear" w:color="auto" w:fill="D9D9D9" w:themeFill="background1" w:themeFillShade="D9"/>
          </w:tcPr>
          <w:p w:rsidR="001372A2" w:rsidRPr="001372A2" w:rsidRDefault="001372A2" w:rsidP="001372A2">
            <w:pPr>
              <w:jc w:val="center"/>
              <w:rPr>
                <w:b/>
              </w:rPr>
            </w:pPr>
            <w:r w:rsidRPr="001372A2">
              <w:rPr>
                <w:b/>
              </w:rPr>
              <w:lastRenderedPageBreak/>
              <w:t>AMENAZA POR FENOMENOS DE REMOCIÓN EN MASA</w:t>
            </w:r>
          </w:p>
        </w:tc>
        <w:tc>
          <w:tcPr>
            <w:tcW w:w="4489" w:type="dxa"/>
            <w:shd w:val="clear" w:color="auto" w:fill="D9D9D9" w:themeFill="background1" w:themeFillShade="D9"/>
          </w:tcPr>
          <w:p w:rsidR="001372A2" w:rsidRPr="001372A2" w:rsidRDefault="001372A2" w:rsidP="001372A2">
            <w:pPr>
              <w:jc w:val="center"/>
              <w:rPr>
                <w:b/>
              </w:rPr>
            </w:pPr>
            <w:r w:rsidRPr="001372A2">
              <w:rPr>
                <w:b/>
              </w:rPr>
              <w:t>FACTOR DE SEGURIDAD EN CONDICIÓN EXTREMA</w:t>
            </w:r>
          </w:p>
        </w:tc>
      </w:tr>
      <w:tr w:rsidR="001372A2" w:rsidTr="001372A2">
        <w:tc>
          <w:tcPr>
            <w:tcW w:w="4489" w:type="dxa"/>
            <w:shd w:val="clear" w:color="auto" w:fill="C2D69B" w:themeFill="accent3" w:themeFillTint="99"/>
          </w:tcPr>
          <w:p w:rsidR="001372A2" w:rsidRDefault="001372A2" w:rsidP="001372A2">
            <w:pPr>
              <w:jc w:val="center"/>
            </w:pPr>
            <w:r>
              <w:t>BAJA</w:t>
            </w:r>
          </w:p>
        </w:tc>
        <w:tc>
          <w:tcPr>
            <w:tcW w:w="4489" w:type="dxa"/>
          </w:tcPr>
          <w:p w:rsidR="001372A2" w:rsidRDefault="001372A2" w:rsidP="001372A2">
            <w:pPr>
              <w:jc w:val="center"/>
            </w:pPr>
            <w:r>
              <w:t>FS &gt; 1.30</w:t>
            </w:r>
          </w:p>
        </w:tc>
      </w:tr>
      <w:tr w:rsidR="001372A2" w:rsidTr="001372A2">
        <w:tc>
          <w:tcPr>
            <w:tcW w:w="4489" w:type="dxa"/>
            <w:shd w:val="clear" w:color="auto" w:fill="FFFF00"/>
          </w:tcPr>
          <w:p w:rsidR="001372A2" w:rsidRDefault="001372A2" w:rsidP="001372A2">
            <w:pPr>
              <w:jc w:val="center"/>
            </w:pPr>
            <w:r>
              <w:t>MEDIA</w:t>
            </w:r>
          </w:p>
        </w:tc>
        <w:tc>
          <w:tcPr>
            <w:tcW w:w="4489" w:type="dxa"/>
          </w:tcPr>
          <w:p w:rsidR="001372A2" w:rsidRDefault="001372A2" w:rsidP="001372A2">
            <w:pPr>
              <w:jc w:val="center"/>
            </w:pPr>
            <w:r>
              <w:t>1.3 &gt; FS &gt; 1.0</w:t>
            </w:r>
          </w:p>
        </w:tc>
      </w:tr>
      <w:tr w:rsidR="001372A2" w:rsidTr="001372A2">
        <w:tc>
          <w:tcPr>
            <w:tcW w:w="4489" w:type="dxa"/>
            <w:shd w:val="clear" w:color="auto" w:fill="D99594" w:themeFill="accent2" w:themeFillTint="99"/>
          </w:tcPr>
          <w:p w:rsidR="001372A2" w:rsidRDefault="001372A2" w:rsidP="001372A2">
            <w:pPr>
              <w:jc w:val="center"/>
            </w:pPr>
            <w:r>
              <w:t>ALTA</w:t>
            </w:r>
          </w:p>
        </w:tc>
        <w:tc>
          <w:tcPr>
            <w:tcW w:w="4489" w:type="dxa"/>
          </w:tcPr>
          <w:p w:rsidR="001372A2" w:rsidRDefault="001372A2" w:rsidP="001372A2">
            <w:pPr>
              <w:jc w:val="center"/>
            </w:pPr>
            <w:r>
              <w:t>FS &lt; 1.0</w:t>
            </w:r>
          </w:p>
        </w:tc>
      </w:tr>
    </w:tbl>
    <w:p w:rsidR="001372A2" w:rsidRDefault="001372A2" w:rsidP="00192017">
      <w:pPr>
        <w:jc w:val="both"/>
      </w:pPr>
    </w:p>
    <w:p w:rsidR="00C978EB" w:rsidRDefault="00DB502E" w:rsidP="00192017">
      <w:pPr>
        <w:jc w:val="both"/>
      </w:pPr>
      <w:r>
        <w:t xml:space="preserve">De acuerdo a los análisis de estabilidad, antes mostrados, se puede concluir que el área de estudio </w:t>
      </w:r>
      <w:r w:rsidR="0056340A">
        <w:t>presenta zonas de amenaza alta en la zona del deslizamiento y zonas de amenaza media y baja.</w:t>
      </w:r>
      <w:r>
        <w:t xml:space="preserve"> </w:t>
      </w:r>
    </w:p>
    <w:p w:rsidR="007223C4" w:rsidRDefault="007223C4">
      <w:pPr>
        <w:rPr>
          <w:rFonts w:asciiTheme="majorHAnsi" w:eastAsiaTheme="majorEastAsia" w:hAnsiTheme="majorHAnsi" w:cstheme="majorBidi"/>
          <w:b/>
          <w:bCs/>
          <w:sz w:val="26"/>
          <w:szCs w:val="26"/>
        </w:rPr>
      </w:pPr>
    </w:p>
    <w:p w:rsidR="007223C4" w:rsidRDefault="007223C4" w:rsidP="00192017">
      <w:pPr>
        <w:pStyle w:val="Ttulo2"/>
        <w:numPr>
          <w:ilvl w:val="0"/>
          <w:numId w:val="8"/>
        </w:numPr>
        <w:spacing w:before="0"/>
        <w:jc w:val="both"/>
      </w:pPr>
      <w:bookmarkStart w:id="17" w:name="_Toc371591090"/>
      <w:r>
        <w:t>Evaluación de Vulnerabilidad</w:t>
      </w:r>
      <w:bookmarkEnd w:id="17"/>
    </w:p>
    <w:p w:rsidR="007223C4" w:rsidRPr="002B7A77" w:rsidRDefault="007223C4" w:rsidP="007223C4">
      <w:pPr>
        <w:jc w:val="both"/>
        <w:rPr>
          <w:rFonts w:cstheme="minorHAnsi"/>
        </w:rPr>
      </w:pPr>
      <w:r w:rsidRPr="002B7A77">
        <w:rPr>
          <w:rFonts w:cstheme="minorHAnsi"/>
        </w:rPr>
        <w:t xml:space="preserve">Para determinar la vulnerabilidad de las edificaciones ante deslizamientos, se empleó el cálculo del denominado Índice de Vulnerabilidad Física (IVF), utilizando para tal efecto la metodología propuesta por </w:t>
      </w:r>
      <w:proofErr w:type="spellStart"/>
      <w:r w:rsidRPr="002B7A77">
        <w:rPr>
          <w:rFonts w:cstheme="minorHAnsi"/>
        </w:rPr>
        <w:t>Leone</w:t>
      </w:r>
      <w:proofErr w:type="spellEnd"/>
      <w:r w:rsidRPr="002B7A77">
        <w:rPr>
          <w:rStyle w:val="Refdenotaalpie"/>
          <w:rFonts w:cstheme="minorHAnsi"/>
        </w:rPr>
        <w:footnoteReference w:id="1"/>
      </w:r>
      <w:r w:rsidRPr="002B7A77">
        <w:rPr>
          <w:rFonts w:cstheme="minorHAnsi"/>
        </w:rPr>
        <w:t xml:space="preserve"> y modificada por Soler et al</w:t>
      </w:r>
      <w:r w:rsidRPr="002B7A77">
        <w:rPr>
          <w:rStyle w:val="Refdenotaalpie"/>
          <w:rFonts w:cstheme="minorHAnsi"/>
        </w:rPr>
        <w:footnoteReference w:id="2"/>
      </w:r>
      <w:r w:rsidRPr="002B7A77">
        <w:rPr>
          <w:rFonts w:cstheme="minorHAnsi"/>
        </w:rPr>
        <w:t>. En resumen, el trabajo consiste en calcular los índices de vulnerabilidad física (IVF), dependiendo del tipo de movimiento, la intensidad de las solicitaciones y las características del elemento expuesto (edificaciones y demás construcciones existentes).</w:t>
      </w:r>
    </w:p>
    <w:p w:rsidR="007223C4" w:rsidRPr="002B7A77" w:rsidRDefault="007223C4" w:rsidP="007223C4">
      <w:pPr>
        <w:jc w:val="both"/>
        <w:rPr>
          <w:rFonts w:cstheme="minorHAnsi"/>
        </w:rPr>
      </w:pPr>
      <w:bookmarkStart w:id="18" w:name="_Toc430762201"/>
      <w:bookmarkStart w:id="19" w:name="_Toc128279544"/>
      <w:bookmarkStart w:id="20" w:name="_Toc128280910"/>
      <w:bookmarkStart w:id="21" w:name="_Toc128281003"/>
      <w:bookmarkStart w:id="22" w:name="_Toc128383724"/>
      <w:bookmarkStart w:id="23" w:name="_Toc131756699"/>
      <w:bookmarkStart w:id="24" w:name="_Toc132612397"/>
      <w:bookmarkStart w:id="25" w:name="_Toc144639954"/>
      <w:bookmarkStart w:id="26" w:name="_Toc165942565"/>
      <w:bookmarkStart w:id="27" w:name="_Toc180027251"/>
      <w:bookmarkStart w:id="28" w:name="_Toc236615750"/>
      <w:bookmarkStart w:id="29" w:name="_Toc257205710"/>
      <w:r w:rsidRPr="002B7A77">
        <w:rPr>
          <w:rFonts w:cstheme="minorHAnsi"/>
        </w:rPr>
        <w:t>En forma general, la vulnerabilidad es una función tanto de la intensidad y magnitud del fenómeno como de la resistencia del elemento expuesto. La primera variable ya se tuvo en cuenta en la evaluación de la amenaza; para la segunda variable (resistencia del elemento expuesto), se obtendrá una tipificación de las edificaciones teniendo en cuenta los siguientes criterios de resistencia de la estructura.</w:t>
      </w:r>
    </w:p>
    <w:p w:rsidR="007223C4" w:rsidRPr="002B7A77" w:rsidRDefault="007223C4" w:rsidP="007223C4">
      <w:pPr>
        <w:pStyle w:val="Epgrafe"/>
        <w:keepNext/>
        <w:jc w:val="center"/>
        <w:rPr>
          <w:rFonts w:cstheme="minorHAnsi"/>
          <w:sz w:val="22"/>
          <w:szCs w:val="22"/>
        </w:rPr>
      </w:pPr>
      <w:bookmarkStart w:id="30" w:name="_Toc355768630"/>
      <w:bookmarkStart w:id="31" w:name="_Toc371591112"/>
      <w:r w:rsidRPr="002B7A77">
        <w:rPr>
          <w:rFonts w:cstheme="minorHAnsi"/>
          <w:sz w:val="22"/>
          <w:szCs w:val="22"/>
        </w:rPr>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2</w:t>
      </w:r>
      <w:r w:rsidR="001B4A3F" w:rsidRPr="002B7A77">
        <w:rPr>
          <w:rFonts w:cstheme="minorHAnsi"/>
          <w:sz w:val="22"/>
          <w:szCs w:val="22"/>
        </w:rPr>
        <w:fldChar w:fldCharType="end"/>
      </w:r>
      <w:r w:rsidRPr="002B7A77">
        <w:rPr>
          <w:rFonts w:cstheme="minorHAnsi"/>
          <w:sz w:val="22"/>
          <w:szCs w:val="22"/>
        </w:rPr>
        <w:t>. Criterios de resistencia de la estructura</w:t>
      </w:r>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4"/>
        <w:gridCol w:w="1984"/>
        <w:gridCol w:w="4230"/>
      </w:tblGrid>
      <w:tr w:rsidR="007223C4" w:rsidRPr="002B7A77" w:rsidTr="00686AAB">
        <w:trPr>
          <w:jc w:val="center"/>
        </w:trPr>
        <w:tc>
          <w:tcPr>
            <w:tcW w:w="2764" w:type="dxa"/>
            <w:shd w:val="clear" w:color="auto" w:fill="DBE5F1"/>
            <w:vAlign w:val="center"/>
          </w:tcPr>
          <w:p w:rsidR="007223C4" w:rsidRPr="002B7A77" w:rsidRDefault="007223C4" w:rsidP="00686AAB">
            <w:pPr>
              <w:pStyle w:val="Estilo9pt"/>
              <w:jc w:val="center"/>
              <w:rPr>
                <w:rFonts w:asciiTheme="minorHAnsi" w:hAnsiTheme="minorHAnsi" w:cstheme="minorHAnsi"/>
                <w:sz w:val="22"/>
                <w:szCs w:val="22"/>
              </w:rPr>
            </w:pPr>
            <w:r w:rsidRPr="002B7A77">
              <w:rPr>
                <w:rFonts w:asciiTheme="minorHAnsi" w:hAnsiTheme="minorHAnsi" w:cstheme="minorHAnsi"/>
                <w:b/>
                <w:sz w:val="22"/>
                <w:szCs w:val="22"/>
              </w:rPr>
              <w:t>TIPO DE SOLICITACIÓN</w:t>
            </w:r>
          </w:p>
        </w:tc>
        <w:tc>
          <w:tcPr>
            <w:tcW w:w="1984" w:type="dxa"/>
            <w:shd w:val="clear" w:color="auto" w:fill="DBE5F1"/>
            <w:vAlign w:val="center"/>
          </w:tcPr>
          <w:p w:rsidR="007223C4" w:rsidRPr="002B7A77" w:rsidRDefault="007223C4" w:rsidP="00686AAB">
            <w:pPr>
              <w:pStyle w:val="Estilo9pt"/>
              <w:jc w:val="center"/>
              <w:rPr>
                <w:rFonts w:asciiTheme="minorHAnsi" w:hAnsiTheme="minorHAnsi" w:cstheme="minorHAnsi"/>
                <w:sz w:val="22"/>
                <w:szCs w:val="22"/>
              </w:rPr>
            </w:pPr>
            <w:r w:rsidRPr="002B7A77">
              <w:rPr>
                <w:rFonts w:asciiTheme="minorHAnsi" w:hAnsiTheme="minorHAnsi" w:cstheme="minorHAnsi"/>
                <w:b/>
                <w:sz w:val="22"/>
                <w:szCs w:val="22"/>
              </w:rPr>
              <w:t>MODOS DE DAÑO</w:t>
            </w:r>
          </w:p>
        </w:tc>
        <w:tc>
          <w:tcPr>
            <w:tcW w:w="4231" w:type="dxa"/>
            <w:shd w:val="clear" w:color="auto" w:fill="DBE5F1"/>
            <w:vAlign w:val="center"/>
          </w:tcPr>
          <w:p w:rsidR="007223C4" w:rsidRPr="002B7A77" w:rsidRDefault="007223C4" w:rsidP="00686AAB">
            <w:pPr>
              <w:pStyle w:val="Estilo9pt"/>
              <w:jc w:val="center"/>
              <w:rPr>
                <w:rFonts w:asciiTheme="minorHAnsi" w:hAnsiTheme="minorHAnsi" w:cstheme="minorHAnsi"/>
                <w:sz w:val="22"/>
                <w:szCs w:val="22"/>
              </w:rPr>
            </w:pPr>
            <w:r w:rsidRPr="002B7A77">
              <w:rPr>
                <w:rFonts w:asciiTheme="minorHAnsi" w:hAnsiTheme="minorHAnsi" w:cstheme="minorHAnsi"/>
                <w:b/>
                <w:sz w:val="22"/>
                <w:szCs w:val="22"/>
              </w:rPr>
              <w:t>CRITERIO DE RESISTENCIA DE LA ESTRUCTURA</w:t>
            </w:r>
          </w:p>
        </w:tc>
      </w:tr>
      <w:tr w:rsidR="007223C4" w:rsidRPr="002B7A77" w:rsidTr="00686AAB">
        <w:trPr>
          <w:jc w:val="center"/>
        </w:trPr>
        <w:tc>
          <w:tcPr>
            <w:tcW w:w="2764"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Desplazamientos laterales</w:t>
            </w:r>
          </w:p>
        </w:tc>
        <w:tc>
          <w:tcPr>
            <w:tcW w:w="1984"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 xml:space="preserve">Transporte. </w:t>
            </w:r>
          </w:p>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Deformación.</w:t>
            </w:r>
          </w:p>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Asentamientos.</w:t>
            </w:r>
          </w:p>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Ruptura.</w:t>
            </w:r>
          </w:p>
        </w:tc>
        <w:tc>
          <w:tcPr>
            <w:tcW w:w="4231"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Profundidad de la cimentación.</w:t>
            </w:r>
          </w:p>
          <w:p w:rsidR="007223C4" w:rsidRPr="002B7A77" w:rsidRDefault="007223C4" w:rsidP="00686AAB">
            <w:pPr>
              <w:pStyle w:val="Estilo9pt"/>
              <w:rPr>
                <w:rFonts w:asciiTheme="minorHAnsi" w:hAnsiTheme="minorHAnsi" w:cstheme="minorHAnsi"/>
                <w:sz w:val="22"/>
                <w:szCs w:val="22"/>
              </w:rPr>
            </w:pPr>
            <w:proofErr w:type="spellStart"/>
            <w:r w:rsidRPr="002B7A77">
              <w:rPr>
                <w:rFonts w:asciiTheme="minorHAnsi" w:hAnsiTheme="minorHAnsi" w:cstheme="minorHAnsi"/>
                <w:sz w:val="22"/>
                <w:szCs w:val="22"/>
              </w:rPr>
              <w:t>Arriostramiento</w:t>
            </w:r>
            <w:proofErr w:type="spellEnd"/>
            <w:r w:rsidRPr="002B7A77">
              <w:rPr>
                <w:rFonts w:asciiTheme="minorHAnsi" w:hAnsiTheme="minorHAnsi" w:cstheme="minorHAnsi"/>
                <w:sz w:val="22"/>
                <w:szCs w:val="22"/>
              </w:rPr>
              <w:t xml:space="preserve"> de la estructura.</w:t>
            </w:r>
          </w:p>
        </w:tc>
      </w:tr>
      <w:tr w:rsidR="007223C4" w:rsidRPr="002B7A77" w:rsidTr="00686AAB">
        <w:trPr>
          <w:jc w:val="center"/>
        </w:trPr>
        <w:tc>
          <w:tcPr>
            <w:tcW w:w="2764"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Empujes laterales</w:t>
            </w:r>
          </w:p>
        </w:tc>
        <w:tc>
          <w:tcPr>
            <w:tcW w:w="1984"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Deformación.</w:t>
            </w:r>
          </w:p>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Ruptura.</w:t>
            </w:r>
          </w:p>
        </w:tc>
        <w:tc>
          <w:tcPr>
            <w:tcW w:w="4231"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Altura de la estructura.</w:t>
            </w:r>
          </w:p>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Profundidad de la cimentación.</w:t>
            </w:r>
          </w:p>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Refuerzo.</w:t>
            </w:r>
          </w:p>
        </w:tc>
      </w:tr>
      <w:tr w:rsidR="007223C4" w:rsidRPr="002B7A77" w:rsidTr="00686AAB">
        <w:trPr>
          <w:jc w:val="center"/>
        </w:trPr>
        <w:tc>
          <w:tcPr>
            <w:tcW w:w="2764"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Impactos</w:t>
            </w:r>
          </w:p>
        </w:tc>
        <w:tc>
          <w:tcPr>
            <w:tcW w:w="1984"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Deformación.</w:t>
            </w:r>
          </w:p>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Ruptura.</w:t>
            </w:r>
          </w:p>
        </w:tc>
        <w:tc>
          <w:tcPr>
            <w:tcW w:w="4231" w:type="dxa"/>
            <w:vAlign w:val="center"/>
          </w:tcPr>
          <w:p w:rsidR="007223C4" w:rsidRPr="002B7A77" w:rsidRDefault="007223C4" w:rsidP="00686AAB">
            <w:pPr>
              <w:pStyle w:val="Estilo9pt"/>
              <w:rPr>
                <w:rFonts w:asciiTheme="minorHAnsi" w:hAnsiTheme="minorHAnsi" w:cstheme="minorHAnsi"/>
                <w:sz w:val="22"/>
                <w:szCs w:val="22"/>
              </w:rPr>
            </w:pPr>
            <w:r w:rsidRPr="002B7A77">
              <w:rPr>
                <w:rFonts w:asciiTheme="minorHAnsi" w:hAnsiTheme="minorHAnsi" w:cstheme="minorHAnsi"/>
                <w:sz w:val="22"/>
                <w:szCs w:val="22"/>
              </w:rPr>
              <w:t>Refuerzo.</w:t>
            </w:r>
          </w:p>
        </w:tc>
      </w:tr>
    </w:tbl>
    <w:p w:rsidR="007223C4" w:rsidRDefault="007223C4" w:rsidP="007223C4">
      <w:pPr>
        <w:pStyle w:val="Epgrafe"/>
        <w:keepNext/>
        <w:rPr>
          <w:rFonts w:cstheme="minorHAnsi"/>
          <w:sz w:val="22"/>
          <w:szCs w:val="22"/>
        </w:rPr>
      </w:pPr>
      <w:bookmarkStart w:id="32" w:name="_Toc355768631"/>
    </w:p>
    <w:p w:rsidR="007223C4" w:rsidRPr="002B7A77" w:rsidRDefault="007223C4" w:rsidP="007223C4">
      <w:pPr>
        <w:pStyle w:val="Epgrafe"/>
        <w:keepNext/>
        <w:jc w:val="center"/>
        <w:rPr>
          <w:rFonts w:cstheme="minorHAnsi"/>
          <w:sz w:val="22"/>
          <w:szCs w:val="22"/>
        </w:rPr>
      </w:pPr>
      <w:bookmarkStart w:id="33" w:name="_Toc371591113"/>
      <w:r w:rsidRPr="002B7A77">
        <w:rPr>
          <w:rFonts w:cstheme="minorHAnsi"/>
          <w:sz w:val="22"/>
          <w:szCs w:val="22"/>
        </w:rPr>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3</w:t>
      </w:r>
      <w:r w:rsidR="001B4A3F" w:rsidRPr="002B7A77">
        <w:rPr>
          <w:rFonts w:cstheme="minorHAnsi"/>
          <w:sz w:val="22"/>
          <w:szCs w:val="22"/>
        </w:rPr>
        <w:fldChar w:fldCharType="end"/>
      </w:r>
      <w:r w:rsidRPr="002B7A77">
        <w:rPr>
          <w:rFonts w:cstheme="minorHAnsi"/>
          <w:sz w:val="22"/>
          <w:szCs w:val="22"/>
        </w:rPr>
        <w:t>. Clasificación de la tipología de la estructura</w:t>
      </w:r>
      <w:bookmarkEnd w:id="32"/>
      <w:bookmarkEnd w:id="33"/>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312"/>
        <w:gridCol w:w="7131"/>
      </w:tblGrid>
      <w:tr w:rsidR="007223C4" w:rsidRPr="002B7A77" w:rsidTr="00686AAB">
        <w:trPr>
          <w:trHeight w:val="300"/>
          <w:tblHeader/>
          <w:jc w:val="center"/>
        </w:trPr>
        <w:tc>
          <w:tcPr>
            <w:tcW w:w="2312" w:type="dxa"/>
            <w:shd w:val="clear" w:color="auto" w:fill="DBE5F1"/>
            <w:vAlign w:val="center"/>
          </w:tcPr>
          <w:p w:rsidR="007223C4" w:rsidRPr="002B7A77" w:rsidRDefault="007223C4" w:rsidP="00686AAB">
            <w:pPr>
              <w:pStyle w:val="EstiloVerdana11ptJustificado"/>
              <w:jc w:val="center"/>
              <w:rPr>
                <w:rFonts w:asciiTheme="minorHAnsi" w:hAnsiTheme="minorHAnsi" w:cstheme="minorHAnsi"/>
                <w:b/>
                <w:sz w:val="22"/>
                <w:szCs w:val="22"/>
              </w:rPr>
            </w:pPr>
            <w:r w:rsidRPr="002B7A77">
              <w:rPr>
                <w:rFonts w:asciiTheme="minorHAnsi" w:hAnsiTheme="minorHAnsi" w:cstheme="minorHAnsi"/>
                <w:b/>
                <w:sz w:val="22"/>
                <w:szCs w:val="22"/>
              </w:rPr>
              <w:t>TIPO ESTRUCTURA</w:t>
            </w:r>
          </w:p>
        </w:tc>
        <w:tc>
          <w:tcPr>
            <w:tcW w:w="7131" w:type="dxa"/>
            <w:shd w:val="clear" w:color="auto" w:fill="DBE5F1"/>
            <w:vAlign w:val="center"/>
          </w:tcPr>
          <w:p w:rsidR="007223C4" w:rsidRPr="002B7A77" w:rsidRDefault="007223C4" w:rsidP="00686AAB">
            <w:pPr>
              <w:pStyle w:val="EstiloVerdana11ptJustificado"/>
              <w:jc w:val="center"/>
              <w:rPr>
                <w:rFonts w:asciiTheme="minorHAnsi" w:hAnsiTheme="minorHAnsi" w:cstheme="minorHAnsi"/>
                <w:b/>
                <w:sz w:val="22"/>
                <w:szCs w:val="22"/>
              </w:rPr>
            </w:pPr>
            <w:r w:rsidRPr="002B7A77">
              <w:rPr>
                <w:rFonts w:asciiTheme="minorHAnsi" w:hAnsiTheme="minorHAnsi" w:cstheme="minorHAnsi"/>
                <w:b/>
                <w:sz w:val="22"/>
                <w:szCs w:val="22"/>
              </w:rPr>
              <w:t>DESCRIPCIÓN</w:t>
            </w:r>
          </w:p>
        </w:tc>
      </w:tr>
      <w:tr w:rsidR="007223C4" w:rsidRPr="002B7A77" w:rsidTr="00686AAB">
        <w:trPr>
          <w:trHeight w:val="286"/>
          <w:tblHeader/>
          <w:jc w:val="center"/>
        </w:trPr>
        <w:tc>
          <w:tcPr>
            <w:tcW w:w="2312" w:type="dxa"/>
            <w:shd w:val="clear" w:color="auto" w:fill="auto"/>
            <w:vAlign w:val="center"/>
          </w:tcPr>
          <w:p w:rsidR="007223C4" w:rsidRPr="002B7A77" w:rsidRDefault="007223C4" w:rsidP="00686AAB">
            <w:pPr>
              <w:pStyle w:val="EstiloVerdana11ptJustificado"/>
              <w:ind w:left="224"/>
              <w:jc w:val="left"/>
              <w:rPr>
                <w:rFonts w:asciiTheme="minorHAnsi" w:hAnsiTheme="minorHAnsi" w:cstheme="minorHAnsi"/>
                <w:sz w:val="22"/>
                <w:szCs w:val="22"/>
              </w:rPr>
            </w:pPr>
            <w:r w:rsidRPr="002B7A77">
              <w:rPr>
                <w:rFonts w:asciiTheme="minorHAnsi" w:hAnsiTheme="minorHAnsi" w:cstheme="minorHAnsi"/>
                <w:sz w:val="22"/>
                <w:szCs w:val="22"/>
              </w:rPr>
              <w:t>B1</w:t>
            </w:r>
          </w:p>
        </w:tc>
        <w:tc>
          <w:tcPr>
            <w:tcW w:w="7131" w:type="dxa"/>
            <w:shd w:val="clear" w:color="auto" w:fill="auto"/>
            <w:vAlign w:val="center"/>
          </w:tcPr>
          <w:p w:rsidR="007223C4" w:rsidRPr="002B7A77" w:rsidRDefault="007223C4" w:rsidP="00686AAB">
            <w:pPr>
              <w:pStyle w:val="EstiloVerdana11ptJustificado"/>
              <w:jc w:val="left"/>
              <w:rPr>
                <w:rFonts w:asciiTheme="minorHAnsi" w:hAnsiTheme="minorHAnsi" w:cstheme="minorHAnsi"/>
                <w:sz w:val="22"/>
                <w:szCs w:val="22"/>
              </w:rPr>
            </w:pPr>
            <w:r w:rsidRPr="002B7A77">
              <w:rPr>
                <w:rFonts w:asciiTheme="minorHAnsi" w:hAnsiTheme="minorHAnsi" w:cstheme="minorHAnsi"/>
                <w:sz w:val="22"/>
                <w:szCs w:val="22"/>
              </w:rPr>
              <w:t>Edificación en material de reciclaje</w:t>
            </w:r>
          </w:p>
        </w:tc>
      </w:tr>
      <w:tr w:rsidR="007223C4" w:rsidRPr="002B7A77" w:rsidTr="00686AAB">
        <w:trPr>
          <w:trHeight w:val="209"/>
          <w:tblHeader/>
          <w:jc w:val="center"/>
        </w:trPr>
        <w:tc>
          <w:tcPr>
            <w:tcW w:w="2312" w:type="dxa"/>
            <w:shd w:val="clear" w:color="auto" w:fill="auto"/>
            <w:vAlign w:val="center"/>
          </w:tcPr>
          <w:p w:rsidR="007223C4" w:rsidRPr="002B7A77" w:rsidRDefault="007223C4" w:rsidP="00686AAB">
            <w:pPr>
              <w:pStyle w:val="EstiloVerdana11ptJustificado"/>
              <w:ind w:left="224"/>
              <w:jc w:val="left"/>
              <w:rPr>
                <w:rFonts w:asciiTheme="minorHAnsi" w:hAnsiTheme="minorHAnsi" w:cstheme="minorHAnsi"/>
                <w:sz w:val="22"/>
                <w:szCs w:val="22"/>
              </w:rPr>
            </w:pPr>
            <w:r w:rsidRPr="002B7A77">
              <w:rPr>
                <w:rFonts w:asciiTheme="minorHAnsi" w:hAnsiTheme="minorHAnsi" w:cstheme="minorHAnsi"/>
                <w:sz w:val="22"/>
                <w:szCs w:val="22"/>
              </w:rPr>
              <w:t>B2  Mampostería</w:t>
            </w:r>
          </w:p>
        </w:tc>
        <w:tc>
          <w:tcPr>
            <w:tcW w:w="7131" w:type="dxa"/>
            <w:shd w:val="clear" w:color="auto" w:fill="auto"/>
            <w:vAlign w:val="center"/>
          </w:tcPr>
          <w:p w:rsidR="007223C4" w:rsidRPr="002B7A77" w:rsidRDefault="007223C4" w:rsidP="00686AAB">
            <w:pPr>
              <w:pStyle w:val="EstiloVerdana11ptJustificado"/>
              <w:jc w:val="left"/>
              <w:rPr>
                <w:rFonts w:asciiTheme="minorHAnsi" w:hAnsiTheme="minorHAnsi" w:cstheme="minorHAnsi"/>
                <w:sz w:val="22"/>
                <w:szCs w:val="22"/>
              </w:rPr>
            </w:pPr>
            <w:r w:rsidRPr="002B7A77">
              <w:rPr>
                <w:rFonts w:asciiTheme="minorHAnsi" w:hAnsiTheme="minorHAnsi" w:cstheme="minorHAnsi"/>
                <w:sz w:val="22"/>
                <w:szCs w:val="22"/>
              </w:rPr>
              <w:t>Edificación en mampostería sin estructura.</w:t>
            </w:r>
          </w:p>
        </w:tc>
      </w:tr>
      <w:tr w:rsidR="007223C4" w:rsidRPr="002B7A77" w:rsidTr="00686AAB">
        <w:trPr>
          <w:trHeight w:val="90"/>
          <w:tblHeader/>
          <w:jc w:val="center"/>
        </w:trPr>
        <w:tc>
          <w:tcPr>
            <w:tcW w:w="2312" w:type="dxa"/>
            <w:shd w:val="clear" w:color="auto" w:fill="auto"/>
            <w:vAlign w:val="center"/>
          </w:tcPr>
          <w:p w:rsidR="007223C4" w:rsidRPr="002B7A77" w:rsidRDefault="007223C4" w:rsidP="00686AAB">
            <w:pPr>
              <w:pStyle w:val="EstiloVerdana11ptJustificado"/>
              <w:ind w:left="224"/>
              <w:jc w:val="left"/>
              <w:rPr>
                <w:rFonts w:asciiTheme="minorHAnsi" w:hAnsiTheme="minorHAnsi" w:cstheme="minorHAnsi"/>
                <w:sz w:val="22"/>
                <w:szCs w:val="22"/>
              </w:rPr>
            </w:pPr>
            <w:r w:rsidRPr="002B7A77">
              <w:rPr>
                <w:rFonts w:asciiTheme="minorHAnsi" w:hAnsiTheme="minorHAnsi" w:cstheme="minorHAnsi"/>
                <w:sz w:val="22"/>
                <w:szCs w:val="22"/>
              </w:rPr>
              <w:t>B2 Prefabricados</w:t>
            </w:r>
          </w:p>
        </w:tc>
        <w:tc>
          <w:tcPr>
            <w:tcW w:w="7131" w:type="dxa"/>
            <w:shd w:val="clear" w:color="auto" w:fill="auto"/>
            <w:vAlign w:val="center"/>
          </w:tcPr>
          <w:p w:rsidR="007223C4" w:rsidRPr="002B7A77" w:rsidRDefault="007223C4" w:rsidP="00686AAB">
            <w:pPr>
              <w:pStyle w:val="EstiloVerdana11ptJustificado"/>
              <w:jc w:val="left"/>
              <w:rPr>
                <w:rFonts w:asciiTheme="minorHAnsi" w:hAnsiTheme="minorHAnsi" w:cstheme="minorHAnsi"/>
                <w:sz w:val="22"/>
                <w:szCs w:val="22"/>
              </w:rPr>
            </w:pPr>
            <w:r w:rsidRPr="002B7A77">
              <w:rPr>
                <w:rFonts w:asciiTheme="minorHAnsi" w:hAnsiTheme="minorHAnsi" w:cstheme="minorHAnsi"/>
                <w:sz w:val="22"/>
                <w:szCs w:val="22"/>
              </w:rPr>
              <w:t>Edificación prefabricada.</w:t>
            </w:r>
          </w:p>
        </w:tc>
      </w:tr>
      <w:tr w:rsidR="007223C4" w:rsidRPr="002B7A77" w:rsidTr="00686AAB">
        <w:trPr>
          <w:trHeight w:val="90"/>
          <w:tblHeader/>
          <w:jc w:val="center"/>
        </w:trPr>
        <w:tc>
          <w:tcPr>
            <w:tcW w:w="2312" w:type="dxa"/>
            <w:shd w:val="clear" w:color="auto" w:fill="auto"/>
            <w:vAlign w:val="center"/>
          </w:tcPr>
          <w:p w:rsidR="007223C4" w:rsidRPr="002B7A77" w:rsidRDefault="007223C4" w:rsidP="00686AAB">
            <w:pPr>
              <w:pStyle w:val="EstiloVerdana11ptJustificado"/>
              <w:ind w:left="224"/>
              <w:jc w:val="left"/>
              <w:rPr>
                <w:rFonts w:asciiTheme="minorHAnsi" w:hAnsiTheme="minorHAnsi" w:cstheme="minorHAnsi"/>
                <w:sz w:val="22"/>
                <w:szCs w:val="22"/>
              </w:rPr>
            </w:pPr>
            <w:r w:rsidRPr="002B7A77">
              <w:rPr>
                <w:rFonts w:asciiTheme="minorHAnsi" w:hAnsiTheme="minorHAnsi" w:cstheme="minorHAnsi"/>
                <w:sz w:val="22"/>
                <w:szCs w:val="22"/>
              </w:rPr>
              <w:t>B3</w:t>
            </w:r>
          </w:p>
        </w:tc>
        <w:tc>
          <w:tcPr>
            <w:tcW w:w="7131" w:type="dxa"/>
            <w:shd w:val="clear" w:color="auto" w:fill="auto"/>
            <w:vAlign w:val="center"/>
          </w:tcPr>
          <w:p w:rsidR="007223C4" w:rsidRPr="002B7A77" w:rsidRDefault="007223C4" w:rsidP="00686AAB">
            <w:pPr>
              <w:pStyle w:val="EstiloVerdana11ptJustificado"/>
              <w:jc w:val="left"/>
              <w:rPr>
                <w:rFonts w:asciiTheme="minorHAnsi" w:hAnsiTheme="minorHAnsi" w:cstheme="minorHAnsi"/>
                <w:sz w:val="22"/>
                <w:szCs w:val="22"/>
              </w:rPr>
            </w:pPr>
            <w:r w:rsidRPr="002B7A77">
              <w:rPr>
                <w:rFonts w:asciiTheme="minorHAnsi" w:hAnsiTheme="minorHAnsi" w:cstheme="minorHAnsi"/>
                <w:sz w:val="22"/>
                <w:szCs w:val="22"/>
              </w:rPr>
              <w:t>Edificación de hasta dos niveles de buena calidad de construcción (con estructura).</w:t>
            </w:r>
          </w:p>
        </w:tc>
      </w:tr>
      <w:tr w:rsidR="007223C4" w:rsidRPr="002B7A77" w:rsidTr="00686AAB">
        <w:trPr>
          <w:trHeight w:val="224"/>
          <w:tblHeader/>
          <w:jc w:val="center"/>
        </w:trPr>
        <w:tc>
          <w:tcPr>
            <w:tcW w:w="2312" w:type="dxa"/>
            <w:shd w:val="clear" w:color="auto" w:fill="auto"/>
            <w:vAlign w:val="center"/>
          </w:tcPr>
          <w:p w:rsidR="007223C4" w:rsidRPr="002B7A77" w:rsidRDefault="007223C4" w:rsidP="00686AAB">
            <w:pPr>
              <w:pStyle w:val="EstiloVerdana11ptJustificado"/>
              <w:ind w:left="224"/>
              <w:jc w:val="left"/>
              <w:rPr>
                <w:rFonts w:asciiTheme="minorHAnsi" w:hAnsiTheme="minorHAnsi" w:cstheme="minorHAnsi"/>
                <w:sz w:val="22"/>
                <w:szCs w:val="22"/>
              </w:rPr>
            </w:pPr>
            <w:r w:rsidRPr="002B7A77">
              <w:rPr>
                <w:rFonts w:asciiTheme="minorHAnsi" w:hAnsiTheme="minorHAnsi" w:cstheme="minorHAnsi"/>
                <w:sz w:val="22"/>
                <w:szCs w:val="22"/>
              </w:rPr>
              <w:t>B4</w:t>
            </w:r>
          </w:p>
        </w:tc>
        <w:tc>
          <w:tcPr>
            <w:tcW w:w="7131" w:type="dxa"/>
            <w:shd w:val="clear" w:color="auto" w:fill="auto"/>
            <w:vAlign w:val="center"/>
          </w:tcPr>
          <w:p w:rsidR="007223C4" w:rsidRPr="002B7A77" w:rsidRDefault="007223C4" w:rsidP="00686AAB">
            <w:pPr>
              <w:pStyle w:val="EstiloVerdana11ptJustificado"/>
              <w:jc w:val="left"/>
              <w:rPr>
                <w:rFonts w:asciiTheme="minorHAnsi" w:hAnsiTheme="minorHAnsi" w:cstheme="minorHAnsi"/>
                <w:sz w:val="22"/>
                <w:szCs w:val="22"/>
              </w:rPr>
            </w:pPr>
            <w:r w:rsidRPr="002B7A77">
              <w:rPr>
                <w:rFonts w:asciiTheme="minorHAnsi" w:hAnsiTheme="minorHAnsi" w:cstheme="minorHAnsi"/>
                <w:sz w:val="22"/>
                <w:szCs w:val="22"/>
              </w:rPr>
              <w:t>Edificación de más de dos niveles de buena calidad de construcción (con estructura).</w:t>
            </w:r>
          </w:p>
        </w:tc>
      </w:tr>
      <w:tr w:rsidR="007223C4" w:rsidRPr="002B7A77" w:rsidTr="00686AAB">
        <w:trPr>
          <w:trHeight w:val="224"/>
          <w:tblHeader/>
          <w:jc w:val="center"/>
        </w:trPr>
        <w:tc>
          <w:tcPr>
            <w:tcW w:w="2312" w:type="dxa"/>
            <w:shd w:val="clear" w:color="auto" w:fill="auto"/>
            <w:vAlign w:val="center"/>
          </w:tcPr>
          <w:p w:rsidR="007223C4" w:rsidRPr="002B7A77" w:rsidRDefault="007223C4" w:rsidP="00686AAB">
            <w:pPr>
              <w:pStyle w:val="EstiloVerdana11ptJustificado"/>
              <w:ind w:left="224"/>
              <w:jc w:val="left"/>
              <w:rPr>
                <w:rFonts w:asciiTheme="minorHAnsi" w:hAnsiTheme="minorHAnsi" w:cstheme="minorHAnsi"/>
                <w:sz w:val="22"/>
                <w:szCs w:val="22"/>
              </w:rPr>
            </w:pPr>
            <w:r w:rsidRPr="002B7A77">
              <w:rPr>
                <w:rFonts w:asciiTheme="minorHAnsi" w:hAnsiTheme="minorHAnsi" w:cstheme="minorHAnsi"/>
                <w:sz w:val="22"/>
                <w:szCs w:val="22"/>
              </w:rPr>
              <w:t>R1</w:t>
            </w:r>
          </w:p>
        </w:tc>
        <w:tc>
          <w:tcPr>
            <w:tcW w:w="7131" w:type="dxa"/>
            <w:shd w:val="clear" w:color="auto" w:fill="auto"/>
            <w:vAlign w:val="center"/>
          </w:tcPr>
          <w:p w:rsidR="007223C4" w:rsidRPr="002B7A77" w:rsidRDefault="007223C4" w:rsidP="00686AAB">
            <w:pPr>
              <w:pStyle w:val="EstiloVerdana11ptJustificado"/>
              <w:jc w:val="left"/>
              <w:rPr>
                <w:rFonts w:asciiTheme="minorHAnsi" w:hAnsiTheme="minorHAnsi" w:cstheme="minorHAnsi"/>
                <w:sz w:val="22"/>
                <w:szCs w:val="22"/>
              </w:rPr>
            </w:pPr>
            <w:r w:rsidRPr="002B7A77">
              <w:rPr>
                <w:rFonts w:asciiTheme="minorHAnsi" w:hAnsiTheme="minorHAnsi" w:cstheme="minorHAnsi"/>
                <w:sz w:val="22"/>
                <w:szCs w:val="22"/>
              </w:rPr>
              <w:t>Vía.</w:t>
            </w:r>
          </w:p>
        </w:tc>
      </w:tr>
      <w:bookmarkEnd w:id="18"/>
      <w:bookmarkEnd w:id="19"/>
      <w:bookmarkEnd w:id="20"/>
      <w:bookmarkEnd w:id="21"/>
      <w:bookmarkEnd w:id="22"/>
      <w:bookmarkEnd w:id="23"/>
      <w:bookmarkEnd w:id="24"/>
      <w:bookmarkEnd w:id="25"/>
      <w:bookmarkEnd w:id="26"/>
      <w:bookmarkEnd w:id="27"/>
      <w:bookmarkEnd w:id="28"/>
      <w:bookmarkEnd w:id="29"/>
    </w:tbl>
    <w:p w:rsidR="007223C4" w:rsidRPr="002B7A77" w:rsidRDefault="007223C4" w:rsidP="007223C4">
      <w:pPr>
        <w:rPr>
          <w:rFonts w:cstheme="minorHAnsi"/>
        </w:rPr>
      </w:pPr>
    </w:p>
    <w:p w:rsidR="007223C4" w:rsidRPr="002B7A77" w:rsidRDefault="007223C4" w:rsidP="007223C4">
      <w:pPr>
        <w:jc w:val="both"/>
        <w:rPr>
          <w:rFonts w:cstheme="minorHAnsi"/>
        </w:rPr>
      </w:pPr>
      <w:r w:rsidRPr="002B7A77">
        <w:rPr>
          <w:rFonts w:cstheme="minorHAnsi"/>
        </w:rPr>
        <w:t xml:space="preserve"> El tipo de solicitaciones depende de la localización del elemento expuesto en referencia al sitio donde ocurre el fenómeno</w:t>
      </w:r>
      <w:r w:rsidRPr="002B7A77">
        <w:rPr>
          <w:rStyle w:val="Refdenotaalpie"/>
          <w:rFonts w:cstheme="minorHAnsi"/>
          <w:color w:val="000000"/>
        </w:rPr>
        <w:footnoteReference w:id="3"/>
      </w:r>
      <w:r w:rsidRPr="002B7A77">
        <w:rPr>
          <w:rFonts w:cstheme="minorHAnsi"/>
        </w:rPr>
        <w:t>, tal como se presenta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tblGrid>
      <w:tr w:rsidR="007223C4" w:rsidRPr="002B7A77" w:rsidTr="00686AAB">
        <w:trPr>
          <w:jc w:val="center"/>
        </w:trPr>
        <w:tc>
          <w:tcPr>
            <w:tcW w:w="7229" w:type="dxa"/>
          </w:tcPr>
          <w:p w:rsidR="007223C4" w:rsidRPr="002B7A77" w:rsidRDefault="007223C4" w:rsidP="00686AAB">
            <w:pPr>
              <w:keepNext/>
              <w:spacing w:beforeAutospacing="1" w:afterAutospacing="1"/>
              <w:rPr>
                <w:rFonts w:cstheme="minorHAnsi"/>
              </w:rPr>
            </w:pPr>
            <w:r w:rsidRPr="002B7A77">
              <w:rPr>
                <w:rFonts w:cstheme="minorHAnsi"/>
                <w:noProof/>
                <w:lang w:eastAsia="es-CO"/>
              </w:rPr>
              <w:drawing>
                <wp:inline distT="0" distB="0" distL="0" distR="0">
                  <wp:extent cx="4166870" cy="2406650"/>
                  <wp:effectExtent l="19050" t="19050" r="2413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2406650"/>
                          </a:xfrm>
                          <a:prstGeom prst="rect">
                            <a:avLst/>
                          </a:prstGeom>
                          <a:noFill/>
                          <a:ln w="6350" cmpd="sng">
                            <a:solidFill>
                              <a:srgbClr val="000000"/>
                            </a:solidFill>
                            <a:miter lim="800000"/>
                            <a:headEnd/>
                            <a:tailEnd/>
                          </a:ln>
                          <a:effectLst/>
                        </pic:spPr>
                      </pic:pic>
                    </a:graphicData>
                  </a:graphic>
                </wp:inline>
              </w:drawing>
            </w:r>
          </w:p>
        </w:tc>
      </w:tr>
    </w:tbl>
    <w:p w:rsidR="007223C4" w:rsidRPr="002B7A77" w:rsidRDefault="007223C4" w:rsidP="007223C4">
      <w:pPr>
        <w:pStyle w:val="Epgrafe"/>
        <w:jc w:val="center"/>
        <w:rPr>
          <w:rFonts w:cstheme="minorHAnsi"/>
          <w:sz w:val="22"/>
          <w:szCs w:val="22"/>
        </w:rPr>
      </w:pPr>
      <w:bookmarkStart w:id="34" w:name="_Toc355768468"/>
      <w:bookmarkStart w:id="35" w:name="_Toc371591110"/>
      <w:r w:rsidRPr="002B7A77">
        <w:rPr>
          <w:rFonts w:cstheme="minorHAnsi"/>
          <w:sz w:val="22"/>
          <w:szCs w:val="22"/>
        </w:rPr>
        <w:t xml:space="preserve">Figura </w:t>
      </w:r>
      <w:r w:rsidR="001B4A3F" w:rsidRPr="002B7A77">
        <w:rPr>
          <w:rFonts w:cstheme="minorHAnsi"/>
          <w:sz w:val="22"/>
          <w:szCs w:val="22"/>
        </w:rPr>
        <w:fldChar w:fldCharType="begin"/>
      </w:r>
      <w:r w:rsidRPr="002B7A77">
        <w:rPr>
          <w:rFonts w:cstheme="minorHAnsi"/>
          <w:sz w:val="22"/>
          <w:szCs w:val="22"/>
        </w:rPr>
        <w:instrText xml:space="preserve"> SEQ Figura \* ARABIC </w:instrText>
      </w:r>
      <w:r w:rsidR="001B4A3F" w:rsidRPr="002B7A77">
        <w:rPr>
          <w:rFonts w:cstheme="minorHAnsi"/>
          <w:sz w:val="22"/>
          <w:szCs w:val="22"/>
        </w:rPr>
        <w:fldChar w:fldCharType="separate"/>
      </w:r>
      <w:r w:rsidR="001B542E">
        <w:rPr>
          <w:rFonts w:cstheme="minorHAnsi"/>
          <w:noProof/>
          <w:sz w:val="22"/>
          <w:szCs w:val="22"/>
        </w:rPr>
        <w:t>6</w:t>
      </w:r>
      <w:r w:rsidR="001B4A3F" w:rsidRPr="002B7A77">
        <w:rPr>
          <w:rFonts w:cstheme="minorHAnsi"/>
          <w:sz w:val="22"/>
          <w:szCs w:val="22"/>
        </w:rPr>
        <w:fldChar w:fldCharType="end"/>
      </w:r>
      <w:r w:rsidRPr="002B7A77">
        <w:rPr>
          <w:rFonts w:cstheme="minorHAnsi"/>
          <w:sz w:val="22"/>
          <w:szCs w:val="22"/>
        </w:rPr>
        <w:t>. Esquema de deslizamiento</w:t>
      </w:r>
      <w:bookmarkEnd w:id="34"/>
      <w:bookmarkEnd w:id="35"/>
    </w:p>
    <w:p w:rsidR="007223C4" w:rsidRPr="002B7A77" w:rsidRDefault="007223C4" w:rsidP="007223C4">
      <w:pPr>
        <w:rPr>
          <w:rFonts w:cstheme="minorHAnsi"/>
        </w:rPr>
      </w:pPr>
    </w:p>
    <w:p w:rsidR="007223C4" w:rsidRPr="002B7A77" w:rsidRDefault="007223C4" w:rsidP="007223C4">
      <w:pPr>
        <w:rPr>
          <w:rFonts w:cstheme="minorHAnsi"/>
        </w:rPr>
      </w:pPr>
      <w:r w:rsidRPr="002B7A77">
        <w:rPr>
          <w:rFonts w:cstheme="minorHAnsi"/>
        </w:rPr>
        <w:t>Como se puede observar en la figura anterior, se pueden distinguir dos zonas.</w:t>
      </w:r>
    </w:p>
    <w:p w:rsidR="007223C4" w:rsidRPr="002B7A77" w:rsidRDefault="007223C4" w:rsidP="007223C4">
      <w:pPr>
        <w:jc w:val="both"/>
        <w:rPr>
          <w:rFonts w:cstheme="minorHAnsi"/>
        </w:rPr>
      </w:pPr>
      <w:r w:rsidRPr="002B7A77">
        <w:rPr>
          <w:rFonts w:cstheme="minorHAnsi"/>
        </w:rPr>
        <w:t xml:space="preserve">En </w:t>
      </w:r>
      <w:smartTag w:uri="urn:schemas-microsoft-com:office:smarttags" w:element="PersonName">
        <w:smartTagPr>
          <w:attr w:name="ProductID" w:val="la Zona A"/>
        </w:smartTagPr>
        <w:r w:rsidRPr="002B7A77">
          <w:rPr>
            <w:rFonts w:cstheme="minorHAnsi"/>
          </w:rPr>
          <w:t>la Zona A</w:t>
        </w:r>
      </w:smartTag>
      <w:r w:rsidRPr="002B7A77">
        <w:rPr>
          <w:rFonts w:cstheme="minorHAnsi"/>
        </w:rPr>
        <w:t xml:space="preserve"> (en el cuerpo del deslizamiento) o Zona de Influencia Directa, los daños que van a sufrir las viviendas se pueden relacionar con los desplazamientos laterales (DL) que, a su vez, dependen de la velocidad del movimiento (entre más rápido, los daños pueden ser mayores). Para la caracterización de las velocidades de los movimientos se utilizó la escala propuesta por </w:t>
      </w:r>
      <w:proofErr w:type="spellStart"/>
      <w:r w:rsidRPr="002B7A77">
        <w:rPr>
          <w:rFonts w:cstheme="minorHAnsi"/>
        </w:rPr>
        <w:t>Cruden</w:t>
      </w:r>
      <w:proofErr w:type="spellEnd"/>
      <w:r w:rsidRPr="002B7A77">
        <w:rPr>
          <w:rFonts w:cstheme="minorHAnsi"/>
        </w:rPr>
        <w:t xml:space="preserve"> y </w:t>
      </w:r>
      <w:proofErr w:type="spellStart"/>
      <w:r w:rsidRPr="002B7A77">
        <w:rPr>
          <w:rFonts w:cstheme="minorHAnsi"/>
        </w:rPr>
        <w:t>Varnes</w:t>
      </w:r>
      <w:proofErr w:type="spellEnd"/>
      <w:r w:rsidRPr="002B7A77">
        <w:rPr>
          <w:rStyle w:val="Refdenotaalpie"/>
          <w:rFonts w:cstheme="minorHAnsi"/>
          <w:color w:val="000000"/>
        </w:rPr>
        <w:footnoteReference w:id="4"/>
      </w:r>
      <w:r w:rsidRPr="002B7A77">
        <w:rPr>
          <w:rFonts w:cstheme="minorHAnsi"/>
        </w:rPr>
        <w:t>, presentada a continuación:</w:t>
      </w:r>
    </w:p>
    <w:p w:rsidR="007223C4" w:rsidRPr="002B7A77" w:rsidRDefault="007223C4" w:rsidP="007223C4">
      <w:pPr>
        <w:pStyle w:val="Epgrafe"/>
        <w:keepNext/>
        <w:jc w:val="center"/>
        <w:rPr>
          <w:rFonts w:cstheme="minorHAnsi"/>
          <w:sz w:val="22"/>
          <w:szCs w:val="22"/>
        </w:rPr>
      </w:pPr>
      <w:bookmarkStart w:id="36" w:name="_Toc355768632"/>
      <w:bookmarkStart w:id="37" w:name="_Toc371591114"/>
      <w:r w:rsidRPr="002B7A77">
        <w:rPr>
          <w:rFonts w:cstheme="minorHAnsi"/>
          <w:sz w:val="22"/>
          <w:szCs w:val="22"/>
        </w:rPr>
        <w:lastRenderedPageBreak/>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4</w:t>
      </w:r>
      <w:r w:rsidR="001B4A3F" w:rsidRPr="002B7A77">
        <w:rPr>
          <w:rFonts w:cstheme="minorHAnsi"/>
          <w:sz w:val="22"/>
          <w:szCs w:val="22"/>
        </w:rPr>
        <w:fldChar w:fldCharType="end"/>
      </w:r>
      <w:r w:rsidRPr="002B7A77">
        <w:rPr>
          <w:rFonts w:cstheme="minorHAnsi"/>
          <w:sz w:val="22"/>
          <w:szCs w:val="22"/>
        </w:rPr>
        <w:t>. Rangos de velocidad utilizadas en el estudio</w:t>
      </w:r>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1"/>
        <w:gridCol w:w="1559"/>
        <w:gridCol w:w="3544"/>
      </w:tblGrid>
      <w:tr w:rsidR="007223C4" w:rsidRPr="002B7A77" w:rsidTr="00686AAB">
        <w:trPr>
          <w:jc w:val="center"/>
        </w:trPr>
        <w:tc>
          <w:tcPr>
            <w:tcW w:w="1991" w:type="dxa"/>
            <w:shd w:val="clear" w:color="auto" w:fill="DBE5F1"/>
            <w:vAlign w:val="center"/>
          </w:tcPr>
          <w:p w:rsidR="007223C4" w:rsidRPr="002B7A77" w:rsidRDefault="007223C4" w:rsidP="00686AAB">
            <w:pPr>
              <w:pStyle w:val="Estilo9ptNegritaCentrado"/>
              <w:rPr>
                <w:rFonts w:asciiTheme="minorHAnsi" w:hAnsiTheme="minorHAnsi" w:cstheme="minorHAnsi"/>
                <w:sz w:val="22"/>
                <w:szCs w:val="22"/>
                <w:lang w:val="es-CO"/>
              </w:rPr>
            </w:pPr>
            <w:r w:rsidRPr="002B7A77">
              <w:rPr>
                <w:rFonts w:asciiTheme="minorHAnsi" w:hAnsiTheme="minorHAnsi" w:cstheme="minorHAnsi"/>
                <w:sz w:val="22"/>
                <w:szCs w:val="22"/>
                <w:lang w:val="es-CO"/>
              </w:rPr>
              <w:t>DESCRIPCIÓN</w:t>
            </w:r>
          </w:p>
        </w:tc>
        <w:tc>
          <w:tcPr>
            <w:tcW w:w="1559" w:type="dxa"/>
            <w:shd w:val="clear" w:color="auto" w:fill="DBE5F1"/>
            <w:vAlign w:val="center"/>
          </w:tcPr>
          <w:p w:rsidR="007223C4" w:rsidRPr="002B7A77" w:rsidRDefault="007223C4" w:rsidP="00686AAB">
            <w:pPr>
              <w:pStyle w:val="Estilo9ptNegritaCentrado"/>
              <w:rPr>
                <w:rFonts w:asciiTheme="minorHAnsi" w:hAnsiTheme="minorHAnsi" w:cstheme="minorHAnsi"/>
                <w:sz w:val="22"/>
                <w:szCs w:val="22"/>
                <w:lang w:val="es-CO"/>
              </w:rPr>
            </w:pPr>
            <w:r w:rsidRPr="002B7A77">
              <w:rPr>
                <w:rFonts w:asciiTheme="minorHAnsi" w:hAnsiTheme="minorHAnsi" w:cstheme="minorHAnsi"/>
                <w:sz w:val="22"/>
                <w:szCs w:val="22"/>
                <w:lang w:val="es-CO"/>
              </w:rPr>
              <w:t>CLASE</w:t>
            </w:r>
          </w:p>
        </w:tc>
        <w:tc>
          <w:tcPr>
            <w:tcW w:w="3544" w:type="dxa"/>
            <w:shd w:val="clear" w:color="auto" w:fill="DBE5F1"/>
            <w:vAlign w:val="center"/>
          </w:tcPr>
          <w:p w:rsidR="007223C4" w:rsidRPr="002B7A77" w:rsidRDefault="007223C4" w:rsidP="00686AAB">
            <w:pPr>
              <w:pStyle w:val="Estilo9ptNegritaCentrado"/>
              <w:rPr>
                <w:rFonts w:asciiTheme="minorHAnsi" w:hAnsiTheme="minorHAnsi" w:cstheme="minorHAnsi"/>
                <w:sz w:val="22"/>
                <w:szCs w:val="22"/>
                <w:lang w:val="es-CO"/>
              </w:rPr>
            </w:pPr>
            <w:r w:rsidRPr="002B7A77">
              <w:rPr>
                <w:rFonts w:asciiTheme="minorHAnsi" w:hAnsiTheme="minorHAnsi" w:cstheme="minorHAnsi"/>
                <w:sz w:val="22"/>
                <w:szCs w:val="22"/>
                <w:lang w:val="es-CO"/>
              </w:rPr>
              <w:t>VELOCIDAD CARACTERÍSTICA milímetros/ segundos</w:t>
            </w:r>
          </w:p>
        </w:tc>
      </w:tr>
      <w:tr w:rsidR="007223C4" w:rsidRPr="002B7A77" w:rsidTr="00686AAB">
        <w:trPr>
          <w:trHeight w:val="90"/>
          <w:jc w:val="center"/>
        </w:trPr>
        <w:tc>
          <w:tcPr>
            <w:tcW w:w="1991" w:type="dxa"/>
            <w:vAlign w:val="center"/>
          </w:tcPr>
          <w:p w:rsidR="007223C4" w:rsidRPr="002B7A77" w:rsidRDefault="007223C4" w:rsidP="00686AAB">
            <w:pPr>
              <w:pStyle w:val="Estilo9ptCentrado"/>
              <w:ind w:left="154"/>
              <w:jc w:val="left"/>
              <w:rPr>
                <w:rFonts w:asciiTheme="minorHAnsi" w:hAnsiTheme="minorHAnsi" w:cstheme="minorHAnsi"/>
                <w:sz w:val="22"/>
                <w:szCs w:val="22"/>
                <w:lang w:val="es-CO"/>
              </w:rPr>
            </w:pPr>
            <w:r w:rsidRPr="002B7A77">
              <w:rPr>
                <w:rFonts w:asciiTheme="minorHAnsi" w:hAnsiTheme="minorHAnsi" w:cstheme="minorHAnsi"/>
                <w:sz w:val="22"/>
                <w:szCs w:val="22"/>
                <w:lang w:val="es-CO"/>
              </w:rPr>
              <w:t>Muy rápido</w:t>
            </w:r>
          </w:p>
        </w:tc>
        <w:tc>
          <w:tcPr>
            <w:tcW w:w="1559" w:type="dxa"/>
            <w:vAlign w:val="center"/>
          </w:tcPr>
          <w:p w:rsidR="007223C4" w:rsidRPr="002B7A77" w:rsidRDefault="007223C4" w:rsidP="00686AAB">
            <w:pPr>
              <w:pStyle w:val="Estilo9ptCentrado"/>
              <w:rPr>
                <w:rFonts w:asciiTheme="minorHAnsi" w:hAnsiTheme="minorHAnsi" w:cstheme="minorHAnsi"/>
                <w:sz w:val="22"/>
                <w:szCs w:val="22"/>
                <w:lang w:val="es-CO"/>
              </w:rPr>
            </w:pPr>
            <w:r w:rsidRPr="002B7A77">
              <w:rPr>
                <w:rFonts w:asciiTheme="minorHAnsi" w:hAnsiTheme="minorHAnsi" w:cstheme="minorHAnsi"/>
                <w:sz w:val="22"/>
                <w:szCs w:val="22"/>
                <w:lang w:val="es-CO"/>
              </w:rPr>
              <w:t>VM1</w:t>
            </w:r>
          </w:p>
        </w:tc>
        <w:tc>
          <w:tcPr>
            <w:tcW w:w="3544" w:type="dxa"/>
            <w:vAlign w:val="center"/>
          </w:tcPr>
          <w:p w:rsidR="007223C4" w:rsidRPr="002B7A77" w:rsidRDefault="007223C4" w:rsidP="00686AAB">
            <w:pPr>
              <w:spacing w:after="0"/>
              <w:rPr>
                <w:rFonts w:cstheme="minorHAnsi"/>
              </w:rPr>
            </w:pPr>
            <w:r w:rsidRPr="002B7A77">
              <w:rPr>
                <w:rFonts w:cstheme="minorHAnsi"/>
              </w:rPr>
              <w:t>Mayor a 50 mm/</w:t>
            </w:r>
            <w:proofErr w:type="spellStart"/>
            <w:r w:rsidRPr="002B7A77">
              <w:rPr>
                <w:rFonts w:cstheme="minorHAnsi"/>
              </w:rPr>
              <w:t>sg</w:t>
            </w:r>
            <w:proofErr w:type="spellEnd"/>
          </w:p>
        </w:tc>
      </w:tr>
      <w:tr w:rsidR="007223C4" w:rsidRPr="002B7A77" w:rsidTr="00686AAB">
        <w:trPr>
          <w:trHeight w:val="90"/>
          <w:jc w:val="center"/>
        </w:trPr>
        <w:tc>
          <w:tcPr>
            <w:tcW w:w="1991" w:type="dxa"/>
            <w:vAlign w:val="center"/>
          </w:tcPr>
          <w:p w:rsidR="007223C4" w:rsidRPr="002B7A77" w:rsidRDefault="007223C4" w:rsidP="00686AAB">
            <w:pPr>
              <w:pStyle w:val="Estilo9ptCentrado"/>
              <w:ind w:left="154"/>
              <w:jc w:val="left"/>
              <w:rPr>
                <w:rFonts w:asciiTheme="minorHAnsi" w:hAnsiTheme="minorHAnsi" w:cstheme="minorHAnsi"/>
                <w:sz w:val="22"/>
                <w:szCs w:val="22"/>
                <w:lang w:val="es-CO"/>
              </w:rPr>
            </w:pPr>
            <w:r w:rsidRPr="002B7A77">
              <w:rPr>
                <w:rFonts w:asciiTheme="minorHAnsi" w:hAnsiTheme="minorHAnsi" w:cstheme="minorHAnsi"/>
                <w:sz w:val="22"/>
                <w:szCs w:val="22"/>
                <w:lang w:val="es-CO"/>
              </w:rPr>
              <w:t>Rápido</w:t>
            </w:r>
          </w:p>
        </w:tc>
        <w:tc>
          <w:tcPr>
            <w:tcW w:w="1559" w:type="dxa"/>
            <w:vAlign w:val="center"/>
          </w:tcPr>
          <w:p w:rsidR="007223C4" w:rsidRPr="002B7A77" w:rsidRDefault="007223C4" w:rsidP="00686AAB">
            <w:pPr>
              <w:pStyle w:val="Estilo9ptCentrado"/>
              <w:rPr>
                <w:rFonts w:asciiTheme="minorHAnsi" w:hAnsiTheme="minorHAnsi" w:cstheme="minorHAnsi"/>
                <w:sz w:val="22"/>
                <w:szCs w:val="22"/>
                <w:lang w:val="es-CO"/>
              </w:rPr>
            </w:pPr>
            <w:r w:rsidRPr="002B7A77">
              <w:rPr>
                <w:rFonts w:asciiTheme="minorHAnsi" w:hAnsiTheme="minorHAnsi" w:cstheme="minorHAnsi"/>
                <w:sz w:val="22"/>
                <w:szCs w:val="22"/>
                <w:lang w:val="es-CO"/>
              </w:rPr>
              <w:t>VM2</w:t>
            </w:r>
          </w:p>
        </w:tc>
        <w:tc>
          <w:tcPr>
            <w:tcW w:w="3544" w:type="dxa"/>
            <w:vAlign w:val="center"/>
          </w:tcPr>
          <w:p w:rsidR="007223C4" w:rsidRPr="002B7A77" w:rsidRDefault="007223C4" w:rsidP="00686AAB">
            <w:pPr>
              <w:spacing w:after="0"/>
              <w:rPr>
                <w:rFonts w:cstheme="minorHAnsi"/>
              </w:rPr>
            </w:pPr>
            <w:r w:rsidRPr="002B7A77">
              <w:rPr>
                <w:rFonts w:cstheme="minorHAnsi"/>
              </w:rPr>
              <w:t>Entre 0.5 mm/</w:t>
            </w:r>
            <w:proofErr w:type="spellStart"/>
            <w:r w:rsidRPr="002B7A77">
              <w:rPr>
                <w:rFonts w:cstheme="minorHAnsi"/>
              </w:rPr>
              <w:t>sg</w:t>
            </w:r>
            <w:proofErr w:type="spellEnd"/>
            <w:r w:rsidRPr="002B7A77">
              <w:rPr>
                <w:rFonts w:cstheme="minorHAnsi"/>
              </w:rPr>
              <w:t xml:space="preserve"> y 50 mm/</w:t>
            </w:r>
            <w:proofErr w:type="spellStart"/>
            <w:r w:rsidRPr="002B7A77">
              <w:rPr>
                <w:rFonts w:cstheme="minorHAnsi"/>
              </w:rPr>
              <w:t>sg</w:t>
            </w:r>
            <w:proofErr w:type="spellEnd"/>
          </w:p>
        </w:tc>
      </w:tr>
      <w:tr w:rsidR="007223C4" w:rsidRPr="002B7A77" w:rsidTr="00686AAB">
        <w:trPr>
          <w:trHeight w:val="90"/>
          <w:jc w:val="center"/>
        </w:trPr>
        <w:tc>
          <w:tcPr>
            <w:tcW w:w="1991" w:type="dxa"/>
            <w:vAlign w:val="center"/>
          </w:tcPr>
          <w:p w:rsidR="007223C4" w:rsidRPr="002B7A77" w:rsidRDefault="007223C4" w:rsidP="00686AAB">
            <w:pPr>
              <w:pStyle w:val="Estilo9ptCentrado"/>
              <w:ind w:left="154"/>
              <w:jc w:val="left"/>
              <w:rPr>
                <w:rFonts w:asciiTheme="minorHAnsi" w:hAnsiTheme="minorHAnsi" w:cstheme="minorHAnsi"/>
                <w:sz w:val="22"/>
                <w:szCs w:val="22"/>
                <w:lang w:val="es-CO"/>
              </w:rPr>
            </w:pPr>
            <w:r w:rsidRPr="002B7A77">
              <w:rPr>
                <w:rFonts w:asciiTheme="minorHAnsi" w:hAnsiTheme="minorHAnsi" w:cstheme="minorHAnsi"/>
                <w:sz w:val="22"/>
                <w:szCs w:val="22"/>
                <w:lang w:val="es-CO"/>
              </w:rPr>
              <w:t>Moderado</w:t>
            </w:r>
          </w:p>
        </w:tc>
        <w:tc>
          <w:tcPr>
            <w:tcW w:w="1559" w:type="dxa"/>
            <w:vAlign w:val="center"/>
          </w:tcPr>
          <w:p w:rsidR="007223C4" w:rsidRPr="002B7A77" w:rsidRDefault="007223C4" w:rsidP="00686AAB">
            <w:pPr>
              <w:pStyle w:val="Estilo9ptCentrado"/>
              <w:rPr>
                <w:rFonts w:asciiTheme="minorHAnsi" w:hAnsiTheme="minorHAnsi" w:cstheme="minorHAnsi"/>
                <w:sz w:val="22"/>
                <w:szCs w:val="22"/>
                <w:lang w:val="es-CO"/>
              </w:rPr>
            </w:pPr>
            <w:r w:rsidRPr="002B7A77">
              <w:rPr>
                <w:rFonts w:asciiTheme="minorHAnsi" w:hAnsiTheme="minorHAnsi" w:cstheme="minorHAnsi"/>
                <w:sz w:val="22"/>
                <w:szCs w:val="22"/>
                <w:lang w:val="es-CO"/>
              </w:rPr>
              <w:t>VM3</w:t>
            </w:r>
          </w:p>
        </w:tc>
        <w:tc>
          <w:tcPr>
            <w:tcW w:w="3544" w:type="dxa"/>
            <w:vAlign w:val="center"/>
          </w:tcPr>
          <w:p w:rsidR="007223C4" w:rsidRPr="002B7A77" w:rsidRDefault="007223C4" w:rsidP="00686AAB">
            <w:pPr>
              <w:spacing w:after="0"/>
              <w:rPr>
                <w:rFonts w:cstheme="minorHAnsi"/>
              </w:rPr>
            </w:pPr>
            <w:r w:rsidRPr="002B7A77">
              <w:rPr>
                <w:rFonts w:cstheme="minorHAnsi"/>
              </w:rPr>
              <w:t>Entre 0.05 mm/</w:t>
            </w:r>
            <w:proofErr w:type="spellStart"/>
            <w:r w:rsidRPr="002B7A77">
              <w:rPr>
                <w:rFonts w:cstheme="minorHAnsi"/>
              </w:rPr>
              <w:t>sg</w:t>
            </w:r>
            <w:proofErr w:type="spellEnd"/>
            <w:r w:rsidRPr="002B7A77">
              <w:rPr>
                <w:rFonts w:cstheme="minorHAnsi"/>
              </w:rPr>
              <w:t xml:space="preserve"> y 0.5 mm/</w:t>
            </w:r>
            <w:proofErr w:type="spellStart"/>
            <w:r w:rsidRPr="002B7A77">
              <w:rPr>
                <w:rFonts w:cstheme="minorHAnsi"/>
              </w:rPr>
              <w:t>sg</w:t>
            </w:r>
            <w:proofErr w:type="spellEnd"/>
          </w:p>
        </w:tc>
      </w:tr>
      <w:tr w:rsidR="007223C4" w:rsidRPr="002B7A77" w:rsidTr="00686AAB">
        <w:trPr>
          <w:trHeight w:val="90"/>
          <w:jc w:val="center"/>
        </w:trPr>
        <w:tc>
          <w:tcPr>
            <w:tcW w:w="1991" w:type="dxa"/>
            <w:vAlign w:val="center"/>
          </w:tcPr>
          <w:p w:rsidR="007223C4" w:rsidRPr="002B7A77" w:rsidRDefault="007223C4" w:rsidP="00686AAB">
            <w:pPr>
              <w:pStyle w:val="Estilo9ptCentrado"/>
              <w:ind w:left="154"/>
              <w:jc w:val="left"/>
              <w:rPr>
                <w:rFonts w:asciiTheme="minorHAnsi" w:hAnsiTheme="minorHAnsi" w:cstheme="minorHAnsi"/>
                <w:sz w:val="22"/>
                <w:szCs w:val="22"/>
                <w:lang w:val="es-CO"/>
              </w:rPr>
            </w:pPr>
            <w:r w:rsidRPr="002B7A77">
              <w:rPr>
                <w:rFonts w:asciiTheme="minorHAnsi" w:hAnsiTheme="minorHAnsi" w:cstheme="minorHAnsi"/>
                <w:sz w:val="22"/>
                <w:szCs w:val="22"/>
                <w:lang w:val="es-CO"/>
              </w:rPr>
              <w:t>Lento</w:t>
            </w:r>
          </w:p>
        </w:tc>
        <w:tc>
          <w:tcPr>
            <w:tcW w:w="1559" w:type="dxa"/>
            <w:vAlign w:val="center"/>
          </w:tcPr>
          <w:p w:rsidR="007223C4" w:rsidRPr="002B7A77" w:rsidRDefault="007223C4" w:rsidP="00686AAB">
            <w:pPr>
              <w:pStyle w:val="Estilo9ptCentrado"/>
              <w:rPr>
                <w:rFonts w:asciiTheme="minorHAnsi" w:hAnsiTheme="minorHAnsi" w:cstheme="minorHAnsi"/>
                <w:sz w:val="22"/>
                <w:szCs w:val="22"/>
                <w:lang w:val="es-CO"/>
              </w:rPr>
            </w:pPr>
            <w:r w:rsidRPr="002B7A77">
              <w:rPr>
                <w:rFonts w:asciiTheme="minorHAnsi" w:hAnsiTheme="minorHAnsi" w:cstheme="minorHAnsi"/>
                <w:sz w:val="22"/>
                <w:szCs w:val="22"/>
                <w:lang w:val="es-CO"/>
              </w:rPr>
              <w:t>VM4</w:t>
            </w:r>
          </w:p>
        </w:tc>
        <w:tc>
          <w:tcPr>
            <w:tcW w:w="3544" w:type="dxa"/>
            <w:vAlign w:val="center"/>
          </w:tcPr>
          <w:p w:rsidR="007223C4" w:rsidRPr="002B7A77" w:rsidRDefault="007223C4" w:rsidP="00686AAB">
            <w:pPr>
              <w:spacing w:after="0"/>
              <w:rPr>
                <w:rFonts w:cstheme="minorHAnsi"/>
              </w:rPr>
            </w:pPr>
            <w:r w:rsidRPr="002B7A77">
              <w:rPr>
                <w:rFonts w:cstheme="minorHAnsi"/>
              </w:rPr>
              <w:t>Entre 0.005 mm/</w:t>
            </w:r>
            <w:proofErr w:type="spellStart"/>
            <w:r w:rsidRPr="002B7A77">
              <w:rPr>
                <w:rFonts w:cstheme="minorHAnsi"/>
              </w:rPr>
              <w:t>sg</w:t>
            </w:r>
            <w:proofErr w:type="spellEnd"/>
            <w:r w:rsidRPr="002B7A77">
              <w:rPr>
                <w:rFonts w:cstheme="minorHAnsi"/>
              </w:rPr>
              <w:t xml:space="preserve"> y 0.05 mm/</w:t>
            </w:r>
            <w:proofErr w:type="spellStart"/>
            <w:r w:rsidRPr="002B7A77">
              <w:rPr>
                <w:rFonts w:cstheme="minorHAnsi"/>
              </w:rPr>
              <w:t>sg</w:t>
            </w:r>
            <w:proofErr w:type="spellEnd"/>
          </w:p>
        </w:tc>
      </w:tr>
      <w:tr w:rsidR="007223C4" w:rsidRPr="002B7A77" w:rsidTr="00686AAB">
        <w:trPr>
          <w:trHeight w:val="90"/>
          <w:jc w:val="center"/>
        </w:trPr>
        <w:tc>
          <w:tcPr>
            <w:tcW w:w="1991" w:type="dxa"/>
            <w:vAlign w:val="center"/>
          </w:tcPr>
          <w:p w:rsidR="007223C4" w:rsidRPr="002B7A77" w:rsidRDefault="007223C4" w:rsidP="00686AAB">
            <w:pPr>
              <w:pStyle w:val="Estilo9ptCentrado"/>
              <w:ind w:left="154"/>
              <w:jc w:val="left"/>
              <w:rPr>
                <w:rFonts w:asciiTheme="minorHAnsi" w:hAnsiTheme="minorHAnsi" w:cstheme="minorHAnsi"/>
                <w:sz w:val="22"/>
                <w:szCs w:val="22"/>
                <w:lang w:val="es-CO"/>
              </w:rPr>
            </w:pPr>
            <w:r w:rsidRPr="002B7A77">
              <w:rPr>
                <w:rFonts w:asciiTheme="minorHAnsi" w:hAnsiTheme="minorHAnsi" w:cstheme="minorHAnsi"/>
                <w:sz w:val="22"/>
                <w:szCs w:val="22"/>
                <w:lang w:val="es-CO"/>
              </w:rPr>
              <w:t>Muy lento</w:t>
            </w:r>
          </w:p>
        </w:tc>
        <w:tc>
          <w:tcPr>
            <w:tcW w:w="1559" w:type="dxa"/>
            <w:vAlign w:val="center"/>
          </w:tcPr>
          <w:p w:rsidR="007223C4" w:rsidRPr="002B7A77" w:rsidRDefault="007223C4" w:rsidP="00686AAB">
            <w:pPr>
              <w:pStyle w:val="Estilo9ptCentrado"/>
              <w:rPr>
                <w:rFonts w:asciiTheme="minorHAnsi" w:hAnsiTheme="minorHAnsi" w:cstheme="minorHAnsi"/>
                <w:sz w:val="22"/>
                <w:szCs w:val="22"/>
                <w:lang w:val="es-CO"/>
              </w:rPr>
            </w:pPr>
            <w:r w:rsidRPr="002B7A77">
              <w:rPr>
                <w:rFonts w:asciiTheme="minorHAnsi" w:hAnsiTheme="minorHAnsi" w:cstheme="minorHAnsi"/>
                <w:sz w:val="22"/>
                <w:szCs w:val="22"/>
                <w:lang w:val="es-CO"/>
              </w:rPr>
              <w:t>VM5</w:t>
            </w:r>
          </w:p>
        </w:tc>
        <w:tc>
          <w:tcPr>
            <w:tcW w:w="3544" w:type="dxa"/>
            <w:vAlign w:val="center"/>
          </w:tcPr>
          <w:p w:rsidR="007223C4" w:rsidRPr="002B7A77" w:rsidRDefault="007223C4" w:rsidP="00686AAB">
            <w:pPr>
              <w:spacing w:after="0"/>
              <w:rPr>
                <w:rFonts w:cstheme="minorHAnsi"/>
              </w:rPr>
            </w:pPr>
            <w:r w:rsidRPr="002B7A77">
              <w:rPr>
                <w:rFonts w:cstheme="minorHAnsi"/>
              </w:rPr>
              <w:t>Menor a 0.005 mm/</w:t>
            </w:r>
            <w:proofErr w:type="spellStart"/>
            <w:r w:rsidRPr="002B7A77">
              <w:rPr>
                <w:rFonts w:cstheme="minorHAnsi"/>
              </w:rPr>
              <w:t>sg</w:t>
            </w:r>
            <w:proofErr w:type="spellEnd"/>
          </w:p>
        </w:tc>
      </w:tr>
    </w:tbl>
    <w:p w:rsidR="007223C4" w:rsidRDefault="007223C4" w:rsidP="007223C4">
      <w:pPr>
        <w:rPr>
          <w:rFonts w:cstheme="minorHAnsi"/>
        </w:rPr>
      </w:pPr>
    </w:p>
    <w:p w:rsidR="007223C4" w:rsidRPr="002B7A77" w:rsidRDefault="007223C4" w:rsidP="007223C4">
      <w:pPr>
        <w:jc w:val="both"/>
        <w:rPr>
          <w:rFonts w:cstheme="minorHAnsi"/>
        </w:rPr>
      </w:pPr>
      <w:r w:rsidRPr="002B7A77">
        <w:rPr>
          <w:rFonts w:cstheme="minorHAnsi"/>
        </w:rPr>
        <w:t xml:space="preserve">En </w:t>
      </w:r>
      <w:smartTag w:uri="urn:schemas-microsoft-com:office:smarttags" w:element="PersonName">
        <w:smartTagPr>
          <w:attr w:name="ProductID" w:val="la Zona B"/>
        </w:smartTagPr>
        <w:r w:rsidRPr="002B7A77">
          <w:rPr>
            <w:rFonts w:cstheme="minorHAnsi"/>
          </w:rPr>
          <w:t>la Zona B</w:t>
        </w:r>
      </w:smartTag>
      <w:r w:rsidRPr="002B7A77">
        <w:rPr>
          <w:rFonts w:cstheme="minorHAnsi"/>
        </w:rPr>
        <w:t xml:space="preserve"> (abajo del cuerpo del deslizamiento) o Zona de Influencia Indirecta, los daños de las viviendas se pueden relacionar con los empujes laterales (EL) que, igualmente, se pueden asociar con la altura que alcanza la acumulación de material contra la edificación, así:</w:t>
      </w:r>
    </w:p>
    <w:p w:rsidR="007223C4" w:rsidRPr="002B7A77" w:rsidRDefault="007223C4" w:rsidP="007223C4">
      <w:pPr>
        <w:jc w:val="center"/>
        <w:rPr>
          <w:rFonts w:cstheme="minorHAnsi"/>
          <w:b/>
        </w:rPr>
      </w:pPr>
      <w:bookmarkStart w:id="38" w:name="_Toc139944826"/>
      <w:bookmarkStart w:id="39" w:name="_Toc144640000"/>
      <w:bookmarkStart w:id="40" w:name="_Toc165871349"/>
      <w:bookmarkStart w:id="41" w:name="_Toc180027303"/>
      <w:bookmarkStart w:id="42" w:name="_Toc236615795"/>
      <w:bookmarkStart w:id="43" w:name="_Toc257205751"/>
      <w:bookmarkStart w:id="44" w:name="_Toc280550767"/>
    </w:p>
    <w:p w:rsidR="007223C4" w:rsidRPr="002B7A77" w:rsidRDefault="007223C4" w:rsidP="007223C4">
      <w:pPr>
        <w:pStyle w:val="Epgrafe"/>
        <w:keepNext/>
        <w:jc w:val="center"/>
        <w:rPr>
          <w:rFonts w:cstheme="minorHAnsi"/>
          <w:sz w:val="22"/>
          <w:szCs w:val="22"/>
        </w:rPr>
      </w:pPr>
      <w:bookmarkStart w:id="45" w:name="_Toc355768633"/>
      <w:bookmarkStart w:id="46" w:name="_Toc371591115"/>
      <w:r w:rsidRPr="002B7A77">
        <w:rPr>
          <w:rFonts w:cstheme="minorHAnsi"/>
          <w:sz w:val="22"/>
          <w:szCs w:val="22"/>
        </w:rPr>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5</w:t>
      </w:r>
      <w:r w:rsidR="001B4A3F" w:rsidRPr="002B7A77">
        <w:rPr>
          <w:rFonts w:cstheme="minorHAnsi"/>
          <w:sz w:val="22"/>
          <w:szCs w:val="22"/>
        </w:rPr>
        <w:fldChar w:fldCharType="end"/>
      </w:r>
      <w:r w:rsidRPr="002B7A77">
        <w:rPr>
          <w:rFonts w:cstheme="minorHAnsi"/>
          <w:sz w:val="22"/>
          <w:szCs w:val="22"/>
        </w:rPr>
        <w:t>. Categorías de presión lateral utilizadas en el estudio</w:t>
      </w:r>
      <w:bookmarkEnd w:id="45"/>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1134"/>
        <w:gridCol w:w="4559"/>
      </w:tblGrid>
      <w:tr w:rsidR="007223C4" w:rsidRPr="002B7A77" w:rsidTr="00686AAB">
        <w:trPr>
          <w:jc w:val="center"/>
        </w:trPr>
        <w:tc>
          <w:tcPr>
            <w:tcW w:w="2284" w:type="dxa"/>
            <w:shd w:val="clear" w:color="auto" w:fill="DBE5F1"/>
            <w:vAlign w:val="center"/>
          </w:tcPr>
          <w:bookmarkEnd w:id="38"/>
          <w:bookmarkEnd w:id="39"/>
          <w:bookmarkEnd w:id="40"/>
          <w:bookmarkEnd w:id="41"/>
          <w:bookmarkEnd w:id="42"/>
          <w:bookmarkEnd w:id="43"/>
          <w:bookmarkEnd w:id="44"/>
          <w:p w:rsidR="007223C4" w:rsidRPr="002B7A77" w:rsidRDefault="007223C4" w:rsidP="00686AAB">
            <w:pPr>
              <w:pStyle w:val="Estilo9ptNegritaCentrado"/>
              <w:spacing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DESCRIPCIÓN</w:t>
            </w:r>
          </w:p>
        </w:tc>
        <w:tc>
          <w:tcPr>
            <w:tcW w:w="1134" w:type="dxa"/>
            <w:shd w:val="clear" w:color="auto" w:fill="DBE5F1"/>
            <w:vAlign w:val="center"/>
          </w:tcPr>
          <w:p w:rsidR="007223C4" w:rsidRPr="002B7A77" w:rsidRDefault="007223C4" w:rsidP="00686AAB">
            <w:pPr>
              <w:pStyle w:val="Estilo9ptNegrita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CLASE</w:t>
            </w:r>
          </w:p>
        </w:tc>
        <w:tc>
          <w:tcPr>
            <w:tcW w:w="4559" w:type="dxa"/>
            <w:shd w:val="clear" w:color="auto" w:fill="DBE5F1"/>
            <w:vAlign w:val="center"/>
          </w:tcPr>
          <w:p w:rsidR="007223C4" w:rsidRPr="002B7A77" w:rsidRDefault="007223C4" w:rsidP="00686AAB">
            <w:pPr>
              <w:pStyle w:val="Estilo9ptNegrita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CARACTERÍSTICAS</w:t>
            </w:r>
          </w:p>
        </w:tc>
      </w:tr>
      <w:tr w:rsidR="007223C4" w:rsidRPr="002B7A77" w:rsidTr="00686AAB">
        <w:trPr>
          <w:jc w:val="center"/>
        </w:trPr>
        <w:tc>
          <w:tcPr>
            <w:tcW w:w="2284" w:type="dxa"/>
            <w:vAlign w:val="center"/>
          </w:tcPr>
          <w:p w:rsidR="007223C4" w:rsidRPr="002B7A77" w:rsidRDefault="007223C4" w:rsidP="00686AAB">
            <w:pPr>
              <w:spacing w:beforeAutospacing="1" w:afterAutospacing="1"/>
              <w:rPr>
                <w:rFonts w:cstheme="minorHAnsi"/>
              </w:rPr>
            </w:pPr>
            <w:r w:rsidRPr="002B7A77">
              <w:rPr>
                <w:rFonts w:cstheme="minorHAnsi"/>
              </w:rPr>
              <w:t>Presión lateral alta</w:t>
            </w:r>
          </w:p>
        </w:tc>
        <w:tc>
          <w:tcPr>
            <w:tcW w:w="1134" w:type="dxa"/>
            <w:vAlign w:val="center"/>
          </w:tcPr>
          <w:p w:rsidR="007223C4" w:rsidRPr="002B7A77" w:rsidRDefault="007223C4" w:rsidP="00686AAB">
            <w:pPr>
              <w:pStyle w:val="Estilo9pt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PL1</w:t>
            </w:r>
          </w:p>
        </w:tc>
        <w:tc>
          <w:tcPr>
            <w:tcW w:w="4559" w:type="dxa"/>
            <w:vAlign w:val="center"/>
          </w:tcPr>
          <w:p w:rsidR="007223C4" w:rsidRPr="002B7A77" w:rsidRDefault="007223C4" w:rsidP="00686AAB">
            <w:pPr>
              <w:spacing w:beforeAutospacing="1" w:afterAutospacing="1"/>
              <w:rPr>
                <w:rFonts w:cstheme="minorHAnsi"/>
              </w:rPr>
            </w:pPr>
            <w:r w:rsidRPr="002B7A77">
              <w:rPr>
                <w:rFonts w:cstheme="minorHAnsi"/>
              </w:rPr>
              <w:t>Mayor a 2/3 de la altura de la vivienda</w:t>
            </w:r>
          </w:p>
        </w:tc>
      </w:tr>
      <w:tr w:rsidR="007223C4" w:rsidRPr="002B7A77" w:rsidTr="00686AAB">
        <w:trPr>
          <w:jc w:val="center"/>
        </w:trPr>
        <w:tc>
          <w:tcPr>
            <w:tcW w:w="2284" w:type="dxa"/>
            <w:vAlign w:val="center"/>
          </w:tcPr>
          <w:p w:rsidR="007223C4" w:rsidRPr="002B7A77" w:rsidRDefault="007223C4" w:rsidP="00686AAB">
            <w:pPr>
              <w:spacing w:beforeAutospacing="1" w:afterAutospacing="1"/>
              <w:rPr>
                <w:rFonts w:cstheme="minorHAnsi"/>
              </w:rPr>
            </w:pPr>
            <w:r w:rsidRPr="002B7A77">
              <w:rPr>
                <w:rFonts w:cstheme="minorHAnsi"/>
              </w:rPr>
              <w:t>Presión lateral media</w:t>
            </w:r>
          </w:p>
        </w:tc>
        <w:tc>
          <w:tcPr>
            <w:tcW w:w="1134" w:type="dxa"/>
            <w:vAlign w:val="center"/>
          </w:tcPr>
          <w:p w:rsidR="007223C4" w:rsidRPr="002B7A77" w:rsidRDefault="007223C4" w:rsidP="00686AAB">
            <w:pPr>
              <w:pStyle w:val="Estilo9pt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PL2</w:t>
            </w:r>
          </w:p>
        </w:tc>
        <w:tc>
          <w:tcPr>
            <w:tcW w:w="4559" w:type="dxa"/>
            <w:vAlign w:val="center"/>
          </w:tcPr>
          <w:p w:rsidR="007223C4" w:rsidRPr="002B7A77" w:rsidRDefault="007223C4" w:rsidP="00686AAB">
            <w:pPr>
              <w:spacing w:beforeAutospacing="1" w:afterAutospacing="1"/>
              <w:rPr>
                <w:rFonts w:cstheme="minorHAnsi"/>
              </w:rPr>
            </w:pPr>
            <w:r w:rsidRPr="002B7A77">
              <w:rPr>
                <w:rFonts w:cstheme="minorHAnsi"/>
              </w:rPr>
              <w:t>Entre 1/3 y 2/3 la altura de la vivienda</w:t>
            </w:r>
          </w:p>
        </w:tc>
      </w:tr>
      <w:tr w:rsidR="007223C4" w:rsidRPr="002B7A77" w:rsidTr="00686AAB">
        <w:trPr>
          <w:jc w:val="center"/>
        </w:trPr>
        <w:tc>
          <w:tcPr>
            <w:tcW w:w="2284" w:type="dxa"/>
            <w:vAlign w:val="center"/>
          </w:tcPr>
          <w:p w:rsidR="007223C4" w:rsidRPr="002B7A77" w:rsidRDefault="007223C4" w:rsidP="00686AAB">
            <w:pPr>
              <w:spacing w:beforeAutospacing="1" w:afterAutospacing="1"/>
              <w:rPr>
                <w:rFonts w:cstheme="minorHAnsi"/>
              </w:rPr>
            </w:pPr>
            <w:r w:rsidRPr="002B7A77">
              <w:rPr>
                <w:rFonts w:cstheme="minorHAnsi"/>
              </w:rPr>
              <w:t>Presión lateral baja</w:t>
            </w:r>
          </w:p>
        </w:tc>
        <w:tc>
          <w:tcPr>
            <w:tcW w:w="1134" w:type="dxa"/>
            <w:vAlign w:val="center"/>
          </w:tcPr>
          <w:p w:rsidR="007223C4" w:rsidRPr="002B7A77" w:rsidRDefault="007223C4" w:rsidP="00686AAB">
            <w:pPr>
              <w:pStyle w:val="Estilo9pt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PL3</w:t>
            </w:r>
          </w:p>
        </w:tc>
        <w:tc>
          <w:tcPr>
            <w:tcW w:w="4559" w:type="dxa"/>
            <w:vAlign w:val="center"/>
          </w:tcPr>
          <w:p w:rsidR="007223C4" w:rsidRPr="002B7A77" w:rsidRDefault="007223C4" w:rsidP="00686AAB">
            <w:pPr>
              <w:spacing w:beforeAutospacing="1" w:afterAutospacing="1"/>
              <w:rPr>
                <w:rFonts w:cstheme="minorHAnsi"/>
              </w:rPr>
            </w:pPr>
            <w:r w:rsidRPr="002B7A77">
              <w:rPr>
                <w:rFonts w:cstheme="minorHAnsi"/>
              </w:rPr>
              <w:t>Menor a 1/3 de la altura de la vivienda</w:t>
            </w:r>
          </w:p>
        </w:tc>
      </w:tr>
    </w:tbl>
    <w:p w:rsidR="007223C4" w:rsidRPr="002B7A77" w:rsidRDefault="007223C4" w:rsidP="007223C4">
      <w:pPr>
        <w:spacing w:after="0"/>
        <w:rPr>
          <w:rFonts w:cstheme="minorHAnsi"/>
        </w:rPr>
      </w:pPr>
    </w:p>
    <w:p w:rsidR="007223C4" w:rsidRPr="002B7A77" w:rsidRDefault="007223C4" w:rsidP="007223C4">
      <w:pPr>
        <w:spacing w:after="0"/>
        <w:rPr>
          <w:rFonts w:cstheme="minorHAnsi"/>
        </w:rPr>
      </w:pPr>
    </w:p>
    <w:p w:rsidR="007223C4" w:rsidRPr="002B7A77" w:rsidRDefault="007223C4" w:rsidP="007223C4">
      <w:pPr>
        <w:pStyle w:val="Epgrafe"/>
        <w:keepNext/>
        <w:jc w:val="center"/>
        <w:rPr>
          <w:rFonts w:cstheme="minorHAnsi"/>
          <w:sz w:val="22"/>
          <w:szCs w:val="22"/>
        </w:rPr>
      </w:pPr>
      <w:bookmarkStart w:id="47" w:name="_Toc355768634"/>
      <w:bookmarkStart w:id="48" w:name="_Toc371591116"/>
      <w:r w:rsidRPr="002B7A77">
        <w:rPr>
          <w:rFonts w:cstheme="minorHAnsi"/>
          <w:sz w:val="22"/>
          <w:szCs w:val="22"/>
        </w:rPr>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6</w:t>
      </w:r>
      <w:r w:rsidR="001B4A3F" w:rsidRPr="002B7A77">
        <w:rPr>
          <w:rFonts w:cstheme="minorHAnsi"/>
          <w:sz w:val="22"/>
          <w:szCs w:val="22"/>
        </w:rPr>
        <w:fldChar w:fldCharType="end"/>
      </w:r>
      <w:r w:rsidRPr="002B7A77">
        <w:rPr>
          <w:rFonts w:cstheme="minorHAnsi"/>
          <w:sz w:val="22"/>
          <w:szCs w:val="22"/>
        </w:rPr>
        <w:t>. Solicitaciones para vías.</w:t>
      </w:r>
      <w:bookmarkEnd w:id="47"/>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1134"/>
        <w:gridCol w:w="4559"/>
      </w:tblGrid>
      <w:tr w:rsidR="007223C4" w:rsidRPr="002B7A77" w:rsidTr="00686AAB">
        <w:trPr>
          <w:jc w:val="center"/>
        </w:trPr>
        <w:tc>
          <w:tcPr>
            <w:tcW w:w="2284" w:type="dxa"/>
            <w:shd w:val="clear" w:color="auto" w:fill="DBE5F1"/>
            <w:vAlign w:val="center"/>
          </w:tcPr>
          <w:p w:rsidR="007223C4" w:rsidRPr="002B7A77" w:rsidRDefault="007223C4" w:rsidP="00686AAB">
            <w:pPr>
              <w:pStyle w:val="Estilo9ptNegritaCentrado"/>
              <w:spacing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DESCRIPCIÓN</w:t>
            </w:r>
          </w:p>
        </w:tc>
        <w:tc>
          <w:tcPr>
            <w:tcW w:w="1134" w:type="dxa"/>
            <w:shd w:val="clear" w:color="auto" w:fill="DBE5F1"/>
            <w:vAlign w:val="center"/>
          </w:tcPr>
          <w:p w:rsidR="007223C4" w:rsidRPr="002B7A77" w:rsidRDefault="007223C4" w:rsidP="00686AAB">
            <w:pPr>
              <w:pStyle w:val="Estilo9ptNegrita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CLASE</w:t>
            </w:r>
          </w:p>
        </w:tc>
        <w:tc>
          <w:tcPr>
            <w:tcW w:w="4559" w:type="dxa"/>
            <w:shd w:val="clear" w:color="auto" w:fill="DBE5F1"/>
            <w:vAlign w:val="center"/>
          </w:tcPr>
          <w:p w:rsidR="007223C4" w:rsidRPr="002B7A77" w:rsidRDefault="007223C4" w:rsidP="00686AAB">
            <w:pPr>
              <w:pStyle w:val="Estilo9ptNegrita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CARACTERÍSTICAS</w:t>
            </w:r>
          </w:p>
        </w:tc>
      </w:tr>
      <w:tr w:rsidR="007223C4" w:rsidRPr="002B7A77" w:rsidTr="00686AAB">
        <w:trPr>
          <w:jc w:val="center"/>
        </w:trPr>
        <w:tc>
          <w:tcPr>
            <w:tcW w:w="2284" w:type="dxa"/>
            <w:vAlign w:val="center"/>
          </w:tcPr>
          <w:p w:rsidR="007223C4" w:rsidRPr="002B7A77" w:rsidRDefault="007223C4" w:rsidP="00686AAB">
            <w:pPr>
              <w:spacing w:beforeAutospacing="1" w:afterAutospacing="1"/>
              <w:rPr>
                <w:rFonts w:cstheme="minorHAnsi"/>
              </w:rPr>
            </w:pPr>
            <w:r w:rsidRPr="002B7A77">
              <w:rPr>
                <w:rFonts w:cstheme="minorHAnsi"/>
              </w:rPr>
              <w:t>Degradación</w:t>
            </w:r>
          </w:p>
        </w:tc>
        <w:tc>
          <w:tcPr>
            <w:tcW w:w="1134" w:type="dxa"/>
            <w:vAlign w:val="center"/>
          </w:tcPr>
          <w:p w:rsidR="007223C4" w:rsidRPr="002B7A77" w:rsidRDefault="007223C4" w:rsidP="00686AAB">
            <w:pPr>
              <w:pStyle w:val="Estilo9pt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DH1</w:t>
            </w:r>
          </w:p>
        </w:tc>
        <w:tc>
          <w:tcPr>
            <w:tcW w:w="4559" w:type="dxa"/>
            <w:vAlign w:val="center"/>
          </w:tcPr>
          <w:p w:rsidR="007223C4" w:rsidRPr="002B7A77" w:rsidRDefault="007223C4" w:rsidP="00686AAB">
            <w:pPr>
              <w:spacing w:beforeAutospacing="1" w:afterAutospacing="1"/>
              <w:rPr>
                <w:rFonts w:cstheme="minorHAnsi"/>
                <w:vertAlign w:val="superscript"/>
              </w:rPr>
            </w:pPr>
            <w:r w:rsidRPr="002B7A77">
              <w:rPr>
                <w:rFonts w:cstheme="minorHAnsi"/>
              </w:rPr>
              <w:t>Degradación de la vía</w:t>
            </w:r>
          </w:p>
        </w:tc>
      </w:tr>
      <w:tr w:rsidR="007223C4" w:rsidRPr="002B7A77" w:rsidTr="00686AAB">
        <w:trPr>
          <w:jc w:val="center"/>
        </w:trPr>
        <w:tc>
          <w:tcPr>
            <w:tcW w:w="2284" w:type="dxa"/>
            <w:vAlign w:val="center"/>
          </w:tcPr>
          <w:p w:rsidR="007223C4" w:rsidRPr="002B7A77" w:rsidRDefault="007223C4" w:rsidP="00686AAB">
            <w:pPr>
              <w:spacing w:beforeAutospacing="1" w:afterAutospacing="1"/>
              <w:rPr>
                <w:rFonts w:cstheme="minorHAnsi"/>
              </w:rPr>
            </w:pPr>
            <w:r w:rsidRPr="002B7A77">
              <w:rPr>
                <w:rFonts w:cstheme="minorHAnsi"/>
              </w:rPr>
              <w:t>Obstrucción Baja</w:t>
            </w:r>
          </w:p>
        </w:tc>
        <w:tc>
          <w:tcPr>
            <w:tcW w:w="1134" w:type="dxa"/>
            <w:vAlign w:val="center"/>
          </w:tcPr>
          <w:p w:rsidR="007223C4" w:rsidRPr="002B7A77" w:rsidRDefault="007223C4" w:rsidP="00686AAB">
            <w:pPr>
              <w:pStyle w:val="Estilo9pt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DH2</w:t>
            </w:r>
          </w:p>
        </w:tc>
        <w:tc>
          <w:tcPr>
            <w:tcW w:w="4559" w:type="dxa"/>
            <w:vAlign w:val="center"/>
          </w:tcPr>
          <w:p w:rsidR="007223C4" w:rsidRPr="002B7A77" w:rsidRDefault="007223C4" w:rsidP="00686AAB">
            <w:pPr>
              <w:spacing w:beforeAutospacing="1" w:afterAutospacing="1"/>
              <w:rPr>
                <w:rFonts w:cstheme="minorHAnsi"/>
              </w:rPr>
            </w:pPr>
            <w:r w:rsidRPr="002B7A77">
              <w:rPr>
                <w:rFonts w:cstheme="minorHAnsi"/>
              </w:rPr>
              <w:t>Obstrucción de la calzada con volumen &lt; 10m</w:t>
            </w:r>
            <w:r w:rsidRPr="002B7A77">
              <w:rPr>
                <w:rFonts w:cstheme="minorHAnsi"/>
                <w:vertAlign w:val="superscript"/>
              </w:rPr>
              <w:t>3</w:t>
            </w:r>
          </w:p>
        </w:tc>
      </w:tr>
      <w:tr w:rsidR="007223C4" w:rsidRPr="002B7A77" w:rsidTr="00686AAB">
        <w:trPr>
          <w:jc w:val="center"/>
        </w:trPr>
        <w:tc>
          <w:tcPr>
            <w:tcW w:w="2284" w:type="dxa"/>
            <w:vAlign w:val="center"/>
          </w:tcPr>
          <w:p w:rsidR="007223C4" w:rsidRPr="002B7A77" w:rsidRDefault="007223C4" w:rsidP="00686AAB">
            <w:pPr>
              <w:spacing w:beforeAutospacing="1" w:afterAutospacing="1"/>
              <w:rPr>
                <w:rFonts w:cstheme="minorHAnsi"/>
              </w:rPr>
            </w:pPr>
            <w:r w:rsidRPr="002B7A77">
              <w:rPr>
                <w:rFonts w:cstheme="minorHAnsi"/>
              </w:rPr>
              <w:t>Obstrucción Alta</w:t>
            </w:r>
          </w:p>
        </w:tc>
        <w:tc>
          <w:tcPr>
            <w:tcW w:w="1134" w:type="dxa"/>
            <w:vAlign w:val="center"/>
          </w:tcPr>
          <w:p w:rsidR="007223C4" w:rsidRPr="002B7A77" w:rsidRDefault="007223C4" w:rsidP="00686AAB">
            <w:pPr>
              <w:pStyle w:val="Estilo9pt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DH3</w:t>
            </w:r>
          </w:p>
        </w:tc>
        <w:tc>
          <w:tcPr>
            <w:tcW w:w="4559" w:type="dxa"/>
            <w:vAlign w:val="center"/>
          </w:tcPr>
          <w:p w:rsidR="007223C4" w:rsidRPr="002B7A77" w:rsidRDefault="007223C4" w:rsidP="00686AAB">
            <w:pPr>
              <w:spacing w:beforeAutospacing="1" w:afterAutospacing="1"/>
              <w:rPr>
                <w:rFonts w:cstheme="minorHAnsi"/>
              </w:rPr>
            </w:pPr>
            <w:r w:rsidRPr="002B7A77">
              <w:rPr>
                <w:rFonts w:cstheme="minorHAnsi"/>
              </w:rPr>
              <w:t>Obstrucción de la calzada con volumen &gt; 10m</w:t>
            </w:r>
            <w:r w:rsidRPr="002B7A77">
              <w:rPr>
                <w:rFonts w:cstheme="minorHAnsi"/>
                <w:vertAlign w:val="superscript"/>
              </w:rPr>
              <w:t>3</w:t>
            </w:r>
          </w:p>
        </w:tc>
      </w:tr>
      <w:tr w:rsidR="007223C4" w:rsidRPr="002B7A77" w:rsidTr="00686AAB">
        <w:trPr>
          <w:jc w:val="center"/>
        </w:trPr>
        <w:tc>
          <w:tcPr>
            <w:tcW w:w="2284" w:type="dxa"/>
            <w:vAlign w:val="center"/>
          </w:tcPr>
          <w:p w:rsidR="007223C4" w:rsidRPr="002B7A77" w:rsidRDefault="007223C4" w:rsidP="00686AAB">
            <w:pPr>
              <w:spacing w:beforeAutospacing="1" w:afterAutospacing="1"/>
              <w:rPr>
                <w:rFonts w:cstheme="minorHAnsi"/>
              </w:rPr>
            </w:pPr>
            <w:r w:rsidRPr="002B7A77">
              <w:rPr>
                <w:rFonts w:cstheme="minorHAnsi"/>
              </w:rPr>
              <w:t>Ruptura</w:t>
            </w:r>
          </w:p>
        </w:tc>
        <w:tc>
          <w:tcPr>
            <w:tcW w:w="1134" w:type="dxa"/>
            <w:vAlign w:val="center"/>
          </w:tcPr>
          <w:p w:rsidR="007223C4" w:rsidRPr="002B7A77" w:rsidRDefault="007223C4" w:rsidP="00686AAB">
            <w:pPr>
              <w:pStyle w:val="Estilo9ptCentrado"/>
              <w:spacing w:beforeAutospacing="1" w:afterAutospacing="1"/>
              <w:rPr>
                <w:rFonts w:asciiTheme="minorHAnsi" w:hAnsiTheme="minorHAnsi" w:cstheme="minorHAnsi"/>
                <w:sz w:val="22"/>
                <w:szCs w:val="22"/>
                <w:lang w:val="es-CO"/>
              </w:rPr>
            </w:pPr>
            <w:r w:rsidRPr="002B7A77">
              <w:rPr>
                <w:rFonts w:asciiTheme="minorHAnsi" w:hAnsiTheme="minorHAnsi" w:cstheme="minorHAnsi"/>
                <w:sz w:val="22"/>
                <w:szCs w:val="22"/>
                <w:lang w:val="es-CO"/>
              </w:rPr>
              <w:t>DH4</w:t>
            </w:r>
          </w:p>
        </w:tc>
        <w:tc>
          <w:tcPr>
            <w:tcW w:w="4559" w:type="dxa"/>
            <w:vAlign w:val="center"/>
          </w:tcPr>
          <w:p w:rsidR="007223C4" w:rsidRPr="002B7A77" w:rsidRDefault="007223C4" w:rsidP="00686AAB">
            <w:pPr>
              <w:spacing w:beforeAutospacing="1" w:afterAutospacing="1"/>
              <w:rPr>
                <w:rFonts w:cstheme="minorHAnsi"/>
              </w:rPr>
            </w:pPr>
            <w:r w:rsidRPr="002B7A77">
              <w:rPr>
                <w:rFonts w:cstheme="minorHAnsi"/>
              </w:rPr>
              <w:t>Ruptura de la calzada</w:t>
            </w:r>
          </w:p>
        </w:tc>
      </w:tr>
    </w:tbl>
    <w:p w:rsidR="007223C4" w:rsidRDefault="007223C4" w:rsidP="007223C4">
      <w:pPr>
        <w:pStyle w:val="Epgrafe"/>
        <w:keepNext/>
        <w:rPr>
          <w:rFonts w:cstheme="minorHAnsi"/>
          <w:sz w:val="22"/>
          <w:szCs w:val="22"/>
        </w:rPr>
      </w:pPr>
      <w:bookmarkStart w:id="49" w:name="_Toc355768636"/>
    </w:p>
    <w:p w:rsidR="007223C4" w:rsidRPr="002B7A77" w:rsidRDefault="007223C4" w:rsidP="007223C4">
      <w:pPr>
        <w:pStyle w:val="Epgrafe"/>
        <w:keepNext/>
        <w:jc w:val="center"/>
        <w:rPr>
          <w:rFonts w:cstheme="minorHAnsi"/>
          <w:sz w:val="22"/>
          <w:szCs w:val="22"/>
        </w:rPr>
      </w:pPr>
      <w:bookmarkStart w:id="50" w:name="_Toc371591117"/>
      <w:r w:rsidRPr="002B7A77">
        <w:rPr>
          <w:rFonts w:cstheme="minorHAnsi"/>
          <w:sz w:val="22"/>
          <w:szCs w:val="22"/>
        </w:rPr>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7</w:t>
      </w:r>
      <w:r w:rsidR="001B4A3F" w:rsidRPr="002B7A77">
        <w:rPr>
          <w:rFonts w:cstheme="minorHAnsi"/>
          <w:sz w:val="22"/>
          <w:szCs w:val="22"/>
        </w:rPr>
        <w:fldChar w:fldCharType="end"/>
      </w:r>
      <w:r w:rsidRPr="002B7A77">
        <w:rPr>
          <w:rFonts w:cstheme="minorHAnsi"/>
          <w:sz w:val="22"/>
          <w:szCs w:val="22"/>
        </w:rPr>
        <w:t xml:space="preserve">. Matriz de daño utilizada en el estudio </w:t>
      </w:r>
      <w:proofErr w:type="spellStart"/>
      <w:r w:rsidRPr="002B7A77">
        <w:rPr>
          <w:rFonts w:cstheme="minorHAnsi"/>
          <w:sz w:val="22"/>
          <w:szCs w:val="22"/>
        </w:rPr>
        <w:t>IDp</w:t>
      </w:r>
      <w:bookmarkEnd w:id="49"/>
      <w:bookmarkEnd w:id="50"/>
      <w:proofErr w:type="spellEnd"/>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26"/>
        <w:gridCol w:w="2122"/>
        <w:gridCol w:w="715"/>
        <w:gridCol w:w="715"/>
        <w:gridCol w:w="1149"/>
        <w:gridCol w:w="919"/>
        <w:gridCol w:w="851"/>
      </w:tblGrid>
      <w:tr w:rsidR="007223C4" w:rsidRPr="002B7A77" w:rsidTr="00686AAB">
        <w:trPr>
          <w:trHeight w:val="70"/>
          <w:tblHeader/>
        </w:trPr>
        <w:tc>
          <w:tcPr>
            <w:tcW w:w="4548" w:type="dxa"/>
            <w:gridSpan w:val="2"/>
            <w:tcBorders>
              <w:top w:val="single" w:sz="12" w:space="0" w:color="auto"/>
              <w:left w:val="single" w:sz="12" w:space="0" w:color="auto"/>
              <w:bottom w:val="single" w:sz="6" w:space="0" w:color="auto"/>
              <w:right w:val="single" w:sz="6" w:space="0" w:color="auto"/>
            </w:tcBorders>
            <w:shd w:val="clear" w:color="auto" w:fill="C0C0C0"/>
            <w:vAlign w:val="center"/>
          </w:tcPr>
          <w:p w:rsidR="007223C4" w:rsidRPr="002B7A77" w:rsidRDefault="007223C4" w:rsidP="00686AAB">
            <w:pPr>
              <w:spacing w:line="360" w:lineRule="auto"/>
              <w:jc w:val="center"/>
              <w:rPr>
                <w:rFonts w:cstheme="minorHAnsi"/>
                <w:b/>
                <w:bCs/>
              </w:rPr>
            </w:pPr>
            <w:r w:rsidRPr="002B7A77">
              <w:rPr>
                <w:rFonts w:cstheme="minorHAnsi"/>
                <w:b/>
                <w:bCs/>
              </w:rPr>
              <w:t>SOLICITACIÓN</w:t>
            </w:r>
          </w:p>
        </w:tc>
        <w:tc>
          <w:tcPr>
            <w:tcW w:w="3498" w:type="dxa"/>
            <w:gridSpan w:val="4"/>
            <w:tcBorders>
              <w:top w:val="single" w:sz="12" w:space="0" w:color="auto"/>
              <w:left w:val="single" w:sz="6" w:space="0" w:color="auto"/>
              <w:bottom w:val="single" w:sz="6" w:space="0" w:color="auto"/>
              <w:right w:val="single" w:sz="12" w:space="0" w:color="auto"/>
            </w:tcBorders>
            <w:shd w:val="clear" w:color="auto" w:fill="C0C0C0"/>
            <w:vAlign w:val="center"/>
          </w:tcPr>
          <w:p w:rsidR="007223C4" w:rsidRPr="002B7A77" w:rsidRDefault="007223C4" w:rsidP="00686AAB">
            <w:pPr>
              <w:spacing w:line="360" w:lineRule="auto"/>
              <w:jc w:val="center"/>
              <w:rPr>
                <w:rFonts w:cstheme="minorHAnsi"/>
                <w:b/>
                <w:bCs/>
              </w:rPr>
            </w:pPr>
            <w:r w:rsidRPr="002B7A77">
              <w:rPr>
                <w:rFonts w:cstheme="minorHAnsi"/>
                <w:b/>
                <w:bCs/>
              </w:rPr>
              <w:t>TIPOLOGIA DE VIVIENDA</w:t>
            </w:r>
          </w:p>
        </w:tc>
        <w:tc>
          <w:tcPr>
            <w:tcW w:w="851" w:type="dxa"/>
            <w:tcBorders>
              <w:top w:val="single" w:sz="12" w:space="0" w:color="auto"/>
              <w:left w:val="single" w:sz="6" w:space="0" w:color="auto"/>
              <w:bottom w:val="single" w:sz="6" w:space="0" w:color="auto"/>
              <w:right w:val="single" w:sz="12" w:space="0" w:color="auto"/>
            </w:tcBorders>
            <w:shd w:val="clear" w:color="auto" w:fill="C0C0C0"/>
            <w:vAlign w:val="center"/>
          </w:tcPr>
          <w:p w:rsidR="007223C4" w:rsidRPr="002B7A77" w:rsidRDefault="007223C4" w:rsidP="00686AAB">
            <w:pPr>
              <w:spacing w:line="360" w:lineRule="auto"/>
              <w:jc w:val="center"/>
              <w:rPr>
                <w:rFonts w:cstheme="minorHAnsi"/>
                <w:b/>
                <w:bCs/>
              </w:rPr>
            </w:pPr>
            <w:r w:rsidRPr="002B7A77">
              <w:rPr>
                <w:rFonts w:cstheme="minorHAnsi"/>
                <w:b/>
                <w:bCs/>
              </w:rPr>
              <w:t>VIA</w:t>
            </w:r>
          </w:p>
        </w:tc>
      </w:tr>
      <w:tr w:rsidR="007223C4" w:rsidRPr="002B7A77" w:rsidTr="00686AAB">
        <w:trPr>
          <w:trHeight w:val="85"/>
        </w:trPr>
        <w:tc>
          <w:tcPr>
            <w:tcW w:w="2426" w:type="dxa"/>
            <w:tcBorders>
              <w:top w:val="single" w:sz="6" w:space="0" w:color="auto"/>
              <w:left w:val="single" w:sz="12"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TIPO</w:t>
            </w: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RANGO</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B1</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B2</w:t>
            </w: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B3</w:t>
            </w: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B4</w:t>
            </w: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r w:rsidRPr="002B7A77">
              <w:rPr>
                <w:rFonts w:cstheme="minorHAnsi"/>
              </w:rPr>
              <w:t>R1</w:t>
            </w:r>
          </w:p>
        </w:tc>
      </w:tr>
      <w:tr w:rsidR="007223C4" w:rsidRPr="002B7A77" w:rsidTr="00686AAB">
        <w:trPr>
          <w:cantSplit/>
          <w:trHeight w:val="186"/>
        </w:trPr>
        <w:tc>
          <w:tcPr>
            <w:tcW w:w="2426" w:type="dxa"/>
            <w:vMerge w:val="restart"/>
            <w:tcBorders>
              <w:top w:val="single" w:sz="6" w:space="0" w:color="auto"/>
              <w:left w:val="single" w:sz="12"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DESPLAZAMIENTOS VERTICALES (VV velocidad de desplazamiento)</w:t>
            </w: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MDU (1/1000)</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0.2</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0.05</w:t>
            </w: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0.05</w:t>
            </w: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0.01</w:t>
            </w: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p>
        </w:tc>
      </w:tr>
      <w:tr w:rsidR="007223C4" w:rsidRPr="002B7A77" w:rsidTr="00686AAB">
        <w:trPr>
          <w:cantSplit/>
        </w:trPr>
        <w:tc>
          <w:tcPr>
            <w:tcW w:w="2426" w:type="dxa"/>
            <w:vMerge/>
            <w:tcBorders>
              <w:left w:val="single" w:sz="12"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MDU (1/500)</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0.4</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0.2</w:t>
            </w: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0.1</w:t>
            </w: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0.05</w:t>
            </w: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p>
        </w:tc>
      </w:tr>
      <w:tr w:rsidR="007223C4" w:rsidRPr="002B7A77" w:rsidTr="00686AAB">
        <w:trPr>
          <w:cantSplit/>
        </w:trPr>
        <w:tc>
          <w:tcPr>
            <w:tcW w:w="2426" w:type="dxa"/>
            <w:vMerge/>
            <w:tcBorders>
              <w:left w:val="single" w:sz="12"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MDU (1/250)</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0.5</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0.4</w:t>
            </w: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0.2</w:t>
            </w: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0.1</w:t>
            </w: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p>
        </w:tc>
      </w:tr>
      <w:tr w:rsidR="007223C4" w:rsidRPr="002B7A77" w:rsidTr="00686AAB">
        <w:trPr>
          <w:cantSplit/>
        </w:trPr>
        <w:tc>
          <w:tcPr>
            <w:tcW w:w="2426" w:type="dxa"/>
            <w:vMerge/>
            <w:tcBorders>
              <w:left w:val="single" w:sz="12"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MDU (1/150)</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0.6</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0.5</w:t>
            </w: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0.3</w:t>
            </w: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0.2</w:t>
            </w: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p>
        </w:tc>
      </w:tr>
      <w:tr w:rsidR="007223C4" w:rsidRPr="002B7A77" w:rsidTr="00686AAB">
        <w:trPr>
          <w:cantSplit/>
          <w:trHeight w:val="209"/>
        </w:trPr>
        <w:tc>
          <w:tcPr>
            <w:tcW w:w="2426" w:type="dxa"/>
            <w:vMerge w:val="restart"/>
            <w:tcBorders>
              <w:top w:val="single" w:sz="6" w:space="0" w:color="auto"/>
              <w:left w:val="single" w:sz="12"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Amplitud de desplazamientos verticales para vías y/o redes de carreteras (DH)</w:t>
            </w:r>
          </w:p>
        </w:tc>
        <w:tc>
          <w:tcPr>
            <w:tcW w:w="2122" w:type="dxa"/>
            <w:tcBorders>
              <w:top w:val="single" w:sz="6" w:space="0" w:color="auto"/>
              <w:left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DH (I) Degradación de la vía</w:t>
            </w:r>
          </w:p>
        </w:tc>
        <w:tc>
          <w:tcPr>
            <w:tcW w:w="715" w:type="dxa"/>
            <w:tcBorders>
              <w:top w:val="single" w:sz="6" w:space="0" w:color="auto"/>
              <w:left w:val="single" w:sz="6" w:space="0" w:color="auto"/>
              <w:right w:val="single" w:sz="6" w:space="0" w:color="auto"/>
            </w:tcBorders>
            <w:vAlign w:val="center"/>
          </w:tcPr>
          <w:p w:rsidR="007223C4" w:rsidRPr="002B7A77" w:rsidRDefault="007223C4" w:rsidP="00686AAB">
            <w:pPr>
              <w:jc w:val="center"/>
              <w:rPr>
                <w:rFonts w:cstheme="minorHAnsi"/>
              </w:rPr>
            </w:pPr>
          </w:p>
        </w:tc>
        <w:tc>
          <w:tcPr>
            <w:tcW w:w="715" w:type="dxa"/>
            <w:tcBorders>
              <w:top w:val="single" w:sz="6" w:space="0" w:color="auto"/>
              <w:left w:val="single" w:sz="6" w:space="0" w:color="auto"/>
              <w:right w:val="single" w:sz="6" w:space="0" w:color="auto"/>
            </w:tcBorders>
            <w:vAlign w:val="center"/>
          </w:tcPr>
          <w:p w:rsidR="007223C4" w:rsidRPr="002B7A77" w:rsidRDefault="007223C4" w:rsidP="00686AAB">
            <w:pPr>
              <w:jc w:val="center"/>
              <w:rPr>
                <w:rFonts w:cstheme="minorHAnsi"/>
              </w:rPr>
            </w:pPr>
          </w:p>
        </w:tc>
        <w:tc>
          <w:tcPr>
            <w:tcW w:w="1149" w:type="dxa"/>
            <w:tcBorders>
              <w:top w:val="single" w:sz="6" w:space="0" w:color="auto"/>
              <w:left w:val="single" w:sz="6" w:space="0" w:color="auto"/>
              <w:right w:val="single" w:sz="6" w:space="0" w:color="auto"/>
            </w:tcBorders>
            <w:vAlign w:val="center"/>
          </w:tcPr>
          <w:p w:rsidR="007223C4" w:rsidRPr="002B7A77" w:rsidRDefault="007223C4" w:rsidP="00686AAB">
            <w:pPr>
              <w:jc w:val="center"/>
              <w:rPr>
                <w:rFonts w:cstheme="minorHAnsi"/>
              </w:rPr>
            </w:pPr>
          </w:p>
        </w:tc>
        <w:tc>
          <w:tcPr>
            <w:tcW w:w="919" w:type="dxa"/>
            <w:tcBorders>
              <w:top w:val="single" w:sz="6" w:space="0" w:color="auto"/>
              <w:left w:val="single" w:sz="6" w:space="0" w:color="auto"/>
              <w:right w:val="single" w:sz="6" w:space="0" w:color="auto"/>
            </w:tcBorders>
            <w:vAlign w:val="center"/>
          </w:tcPr>
          <w:p w:rsidR="007223C4" w:rsidRPr="002B7A77" w:rsidRDefault="007223C4" w:rsidP="00686AAB">
            <w:pPr>
              <w:jc w:val="center"/>
              <w:rPr>
                <w:rFonts w:cstheme="minorHAnsi"/>
              </w:rPr>
            </w:pPr>
          </w:p>
        </w:tc>
        <w:tc>
          <w:tcPr>
            <w:tcW w:w="851" w:type="dxa"/>
            <w:tcBorders>
              <w:top w:val="single" w:sz="6" w:space="0" w:color="auto"/>
              <w:left w:val="single" w:sz="6" w:space="0" w:color="auto"/>
              <w:right w:val="single" w:sz="12" w:space="0" w:color="auto"/>
            </w:tcBorders>
            <w:vAlign w:val="center"/>
          </w:tcPr>
          <w:p w:rsidR="007223C4" w:rsidRPr="002B7A77" w:rsidRDefault="007223C4" w:rsidP="00686AAB">
            <w:pPr>
              <w:jc w:val="center"/>
              <w:rPr>
                <w:rFonts w:cstheme="minorHAnsi"/>
              </w:rPr>
            </w:pPr>
            <w:r w:rsidRPr="002B7A77">
              <w:rPr>
                <w:rFonts w:cstheme="minorHAnsi"/>
              </w:rPr>
              <w:t>0.3</w:t>
            </w:r>
          </w:p>
        </w:tc>
      </w:tr>
      <w:tr w:rsidR="007223C4" w:rsidRPr="002B7A77" w:rsidTr="00686AAB">
        <w:trPr>
          <w:cantSplit/>
        </w:trPr>
        <w:tc>
          <w:tcPr>
            <w:tcW w:w="2426" w:type="dxa"/>
            <w:vMerge/>
            <w:tcBorders>
              <w:left w:val="single" w:sz="12"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DH (II) Obstrucción con volumen de 10m3</w:t>
            </w:r>
          </w:p>
        </w:tc>
        <w:tc>
          <w:tcPr>
            <w:tcW w:w="715" w:type="dxa"/>
            <w:tcBorders>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715" w:type="dxa"/>
            <w:tcBorders>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1149" w:type="dxa"/>
            <w:tcBorders>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919" w:type="dxa"/>
            <w:tcBorders>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851" w:type="dxa"/>
            <w:tcBorders>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r w:rsidRPr="002B7A77">
              <w:rPr>
                <w:rFonts w:cstheme="minorHAnsi"/>
              </w:rPr>
              <w:t>0.4</w:t>
            </w:r>
          </w:p>
        </w:tc>
      </w:tr>
      <w:tr w:rsidR="007223C4" w:rsidRPr="002B7A77" w:rsidTr="00686AAB">
        <w:trPr>
          <w:cantSplit/>
        </w:trPr>
        <w:tc>
          <w:tcPr>
            <w:tcW w:w="2426" w:type="dxa"/>
            <w:vMerge/>
            <w:tcBorders>
              <w:left w:val="single" w:sz="12"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DH (III) Obstrucción con volumen de 100m3</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r w:rsidRPr="002B7A77">
              <w:rPr>
                <w:rFonts w:cstheme="minorHAnsi"/>
              </w:rPr>
              <w:t>0.8</w:t>
            </w:r>
          </w:p>
        </w:tc>
      </w:tr>
      <w:tr w:rsidR="007223C4" w:rsidRPr="002B7A77" w:rsidTr="00686AAB">
        <w:trPr>
          <w:cantSplit/>
        </w:trPr>
        <w:tc>
          <w:tcPr>
            <w:tcW w:w="2426" w:type="dxa"/>
            <w:vMerge/>
            <w:tcBorders>
              <w:left w:val="single" w:sz="12"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DH (IV) Ruptura</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r w:rsidRPr="002B7A77">
              <w:rPr>
                <w:rFonts w:cstheme="minorHAnsi"/>
              </w:rPr>
              <w:t>1.0</w:t>
            </w:r>
          </w:p>
        </w:tc>
      </w:tr>
      <w:tr w:rsidR="007223C4" w:rsidRPr="002B7A77" w:rsidTr="00686AAB">
        <w:trPr>
          <w:cantSplit/>
        </w:trPr>
        <w:tc>
          <w:tcPr>
            <w:tcW w:w="2426" w:type="dxa"/>
            <w:vMerge w:val="restart"/>
            <w:tcBorders>
              <w:top w:val="single" w:sz="6" w:space="0" w:color="auto"/>
              <w:left w:val="single" w:sz="12"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EMPUJES LATERALES</w:t>
            </w: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PL1  (SF=SE)</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1.0</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1.0</w:t>
            </w: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0.9</w:t>
            </w: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0.9</w:t>
            </w: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p>
        </w:tc>
      </w:tr>
      <w:tr w:rsidR="007223C4" w:rsidRPr="002B7A77" w:rsidTr="00686AAB">
        <w:trPr>
          <w:cantSplit/>
        </w:trPr>
        <w:tc>
          <w:tcPr>
            <w:tcW w:w="2426" w:type="dxa"/>
            <w:vMerge/>
            <w:tcBorders>
              <w:top w:val="single" w:sz="6" w:space="0" w:color="auto"/>
              <w:left w:val="single" w:sz="12" w:space="0" w:color="auto"/>
              <w:bottom w:val="single" w:sz="6"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PL2 (SF=2/3SE)</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0.8</w:t>
            </w:r>
          </w:p>
        </w:tc>
        <w:tc>
          <w:tcPr>
            <w:tcW w:w="715"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0.7</w:t>
            </w:r>
          </w:p>
        </w:tc>
        <w:tc>
          <w:tcPr>
            <w:tcW w:w="114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0.6</w:t>
            </w:r>
          </w:p>
        </w:tc>
        <w:tc>
          <w:tcPr>
            <w:tcW w:w="919" w:type="dxa"/>
            <w:tcBorders>
              <w:top w:val="single" w:sz="6" w:space="0" w:color="auto"/>
              <w:left w:val="single" w:sz="6" w:space="0" w:color="auto"/>
              <w:bottom w:val="single" w:sz="6"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0.4</w:t>
            </w:r>
          </w:p>
        </w:tc>
        <w:tc>
          <w:tcPr>
            <w:tcW w:w="851" w:type="dxa"/>
            <w:tcBorders>
              <w:top w:val="single" w:sz="6" w:space="0" w:color="auto"/>
              <w:left w:val="single" w:sz="6" w:space="0" w:color="auto"/>
              <w:bottom w:val="single" w:sz="6" w:space="0" w:color="auto"/>
              <w:right w:val="single" w:sz="12" w:space="0" w:color="auto"/>
            </w:tcBorders>
            <w:vAlign w:val="center"/>
          </w:tcPr>
          <w:p w:rsidR="007223C4" w:rsidRPr="002B7A77" w:rsidRDefault="007223C4" w:rsidP="00686AAB">
            <w:pPr>
              <w:jc w:val="center"/>
              <w:rPr>
                <w:rFonts w:cstheme="minorHAnsi"/>
              </w:rPr>
            </w:pPr>
          </w:p>
        </w:tc>
      </w:tr>
      <w:tr w:rsidR="007223C4" w:rsidRPr="002B7A77" w:rsidTr="00686AAB">
        <w:trPr>
          <w:cantSplit/>
        </w:trPr>
        <w:tc>
          <w:tcPr>
            <w:tcW w:w="2426" w:type="dxa"/>
            <w:vMerge/>
            <w:tcBorders>
              <w:top w:val="single" w:sz="6" w:space="0" w:color="auto"/>
              <w:left w:val="single" w:sz="12" w:space="0" w:color="auto"/>
              <w:bottom w:val="single" w:sz="12" w:space="0" w:color="auto"/>
              <w:right w:val="single" w:sz="6" w:space="0" w:color="auto"/>
            </w:tcBorders>
            <w:vAlign w:val="center"/>
          </w:tcPr>
          <w:p w:rsidR="007223C4" w:rsidRPr="002B7A77" w:rsidRDefault="007223C4" w:rsidP="00686AAB">
            <w:pPr>
              <w:jc w:val="center"/>
              <w:rPr>
                <w:rFonts w:cstheme="minorHAnsi"/>
              </w:rPr>
            </w:pPr>
          </w:p>
        </w:tc>
        <w:tc>
          <w:tcPr>
            <w:tcW w:w="2122" w:type="dxa"/>
            <w:tcBorders>
              <w:top w:val="single" w:sz="6" w:space="0" w:color="auto"/>
              <w:left w:val="single" w:sz="6" w:space="0" w:color="auto"/>
              <w:bottom w:val="single" w:sz="12"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PL3 (SF=1/3SE)</w:t>
            </w:r>
          </w:p>
        </w:tc>
        <w:tc>
          <w:tcPr>
            <w:tcW w:w="715" w:type="dxa"/>
            <w:tcBorders>
              <w:top w:val="single" w:sz="6" w:space="0" w:color="auto"/>
              <w:left w:val="single" w:sz="6" w:space="0" w:color="auto"/>
              <w:bottom w:val="single" w:sz="12"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0.6</w:t>
            </w:r>
          </w:p>
        </w:tc>
        <w:tc>
          <w:tcPr>
            <w:tcW w:w="715" w:type="dxa"/>
            <w:tcBorders>
              <w:top w:val="single" w:sz="6" w:space="0" w:color="auto"/>
              <w:left w:val="single" w:sz="6" w:space="0" w:color="auto"/>
              <w:bottom w:val="single" w:sz="12"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0.4</w:t>
            </w:r>
          </w:p>
        </w:tc>
        <w:tc>
          <w:tcPr>
            <w:tcW w:w="1149" w:type="dxa"/>
            <w:tcBorders>
              <w:top w:val="single" w:sz="6" w:space="0" w:color="auto"/>
              <w:left w:val="single" w:sz="6" w:space="0" w:color="auto"/>
              <w:bottom w:val="single" w:sz="12"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0.2</w:t>
            </w:r>
          </w:p>
        </w:tc>
        <w:tc>
          <w:tcPr>
            <w:tcW w:w="919" w:type="dxa"/>
            <w:tcBorders>
              <w:top w:val="single" w:sz="6" w:space="0" w:color="auto"/>
              <w:left w:val="single" w:sz="6" w:space="0" w:color="auto"/>
              <w:bottom w:val="single" w:sz="12" w:space="0" w:color="auto"/>
              <w:right w:val="single" w:sz="6" w:space="0" w:color="auto"/>
            </w:tcBorders>
            <w:vAlign w:val="center"/>
          </w:tcPr>
          <w:p w:rsidR="007223C4" w:rsidRPr="002B7A77" w:rsidRDefault="007223C4" w:rsidP="00686AAB">
            <w:pPr>
              <w:jc w:val="center"/>
              <w:rPr>
                <w:rFonts w:cstheme="minorHAnsi"/>
              </w:rPr>
            </w:pPr>
            <w:r w:rsidRPr="002B7A77">
              <w:rPr>
                <w:rFonts w:cstheme="minorHAnsi"/>
              </w:rPr>
              <w:t>0.9</w:t>
            </w:r>
          </w:p>
        </w:tc>
        <w:tc>
          <w:tcPr>
            <w:tcW w:w="851" w:type="dxa"/>
            <w:tcBorders>
              <w:top w:val="single" w:sz="6" w:space="0" w:color="auto"/>
              <w:left w:val="single" w:sz="6" w:space="0" w:color="auto"/>
              <w:bottom w:val="single" w:sz="12" w:space="0" w:color="auto"/>
              <w:right w:val="single" w:sz="12" w:space="0" w:color="auto"/>
            </w:tcBorders>
            <w:vAlign w:val="center"/>
          </w:tcPr>
          <w:p w:rsidR="007223C4" w:rsidRPr="002B7A77" w:rsidRDefault="007223C4" w:rsidP="00686AAB">
            <w:pPr>
              <w:jc w:val="center"/>
              <w:rPr>
                <w:rFonts w:cstheme="minorHAnsi"/>
              </w:rPr>
            </w:pPr>
          </w:p>
        </w:tc>
      </w:tr>
    </w:tbl>
    <w:p w:rsidR="007223C4" w:rsidRPr="002B7A77" w:rsidRDefault="007223C4" w:rsidP="007223C4">
      <w:pPr>
        <w:rPr>
          <w:rFonts w:cstheme="minorHAnsi"/>
        </w:rPr>
      </w:pPr>
      <w:r w:rsidRPr="002B7A77">
        <w:rPr>
          <w:rFonts w:cstheme="minorHAnsi"/>
        </w:rPr>
        <w:t xml:space="preserve">MDU: Movimiento Diferencial Unitario o asentamiento diferencial en el contacto de la estructura expuesta. </w:t>
      </w:r>
    </w:p>
    <w:p w:rsidR="007223C4" w:rsidRPr="002B7A77" w:rsidRDefault="007223C4" w:rsidP="007223C4">
      <w:pPr>
        <w:rPr>
          <w:rFonts w:cstheme="minorHAnsi"/>
        </w:rPr>
      </w:pPr>
      <w:r w:rsidRPr="002B7A77">
        <w:rPr>
          <w:rFonts w:cstheme="minorHAnsi"/>
        </w:rPr>
        <w:t>SE: Superficie expuesta de la construcción, SF: Superficie del frente de la masa deslizada.</w:t>
      </w:r>
    </w:p>
    <w:p w:rsidR="007223C4" w:rsidRPr="002B7A77" w:rsidRDefault="007223C4" w:rsidP="007223C4">
      <w:pPr>
        <w:rPr>
          <w:rFonts w:cstheme="minorHAnsi"/>
        </w:rPr>
      </w:pPr>
    </w:p>
    <w:p w:rsidR="007223C4" w:rsidRPr="002B7A77" w:rsidRDefault="007223C4" w:rsidP="007223C4">
      <w:pPr>
        <w:rPr>
          <w:rFonts w:cstheme="minorHAnsi"/>
        </w:rPr>
      </w:pPr>
      <w:r w:rsidRPr="002B7A77">
        <w:rPr>
          <w:rFonts w:cstheme="minorHAnsi"/>
        </w:rPr>
        <w:t xml:space="preserve">La calificación del daño potencial para los elementos expuestos se determinó a partir de los valores indicados en la matriz de daño en función de la altura que podría alcanzar el deslizamiento y la posible velocidad de desplazamiento, así como la degradación que podrían sufrir las redes de vías por FRM. </w:t>
      </w:r>
    </w:p>
    <w:p w:rsidR="007223C4" w:rsidRPr="002B7A77" w:rsidRDefault="007223C4" w:rsidP="007223C4">
      <w:pPr>
        <w:rPr>
          <w:rFonts w:cstheme="minorHAnsi"/>
        </w:rPr>
      </w:pPr>
      <w:r w:rsidRPr="002B7A77">
        <w:rPr>
          <w:rFonts w:cstheme="minorHAnsi"/>
        </w:rPr>
        <w:t xml:space="preserve">El Índice de Daño o calificación de daños se cuantifican por medio de la matriz indicada anteriormente, para hallar el porcentaje de daño o índice de pérdidas; estos porcentajes de pérdidas según los rangos de valores de cada ID fueran los propuestos por </w:t>
      </w:r>
      <w:proofErr w:type="spellStart"/>
      <w:r w:rsidRPr="002B7A77">
        <w:rPr>
          <w:rFonts w:cstheme="minorHAnsi"/>
        </w:rPr>
        <w:t>Leone</w:t>
      </w:r>
      <w:proofErr w:type="spellEnd"/>
      <w:r w:rsidRPr="002B7A77">
        <w:rPr>
          <w:rFonts w:cstheme="minorHAnsi"/>
        </w:rPr>
        <w:t xml:space="preserve"> (1996). Finalmente, se realizó el cálculo del </w:t>
      </w:r>
      <w:proofErr w:type="spellStart"/>
      <w:r w:rsidRPr="002B7A77">
        <w:rPr>
          <w:rFonts w:cstheme="minorHAnsi"/>
        </w:rPr>
        <w:t>Indice</w:t>
      </w:r>
      <w:proofErr w:type="spellEnd"/>
      <w:r w:rsidRPr="002B7A77">
        <w:rPr>
          <w:rFonts w:cstheme="minorHAnsi"/>
        </w:rPr>
        <w:t xml:space="preserve"> de Vulnerabilidad Física, IVF, con la siguiente expresión empírica propuesta por Soler et al (1998) para involucrar las variables del problema mediante la teoría de conjuntos difusos:</w:t>
      </w:r>
    </w:p>
    <w:p w:rsidR="007223C4" w:rsidRPr="002B7A77" w:rsidRDefault="007223C4" w:rsidP="007223C4">
      <w:pPr>
        <w:jc w:val="center"/>
        <w:outlineLvl w:val="0"/>
        <w:rPr>
          <w:rFonts w:cstheme="minorHAnsi"/>
          <w:vertAlign w:val="superscript"/>
        </w:rPr>
      </w:pPr>
      <w:bookmarkStart w:id="51" w:name="_Toc349899575"/>
      <w:bookmarkStart w:id="52" w:name="_Toc350235329"/>
      <w:bookmarkStart w:id="53" w:name="_Toc350237658"/>
      <w:bookmarkStart w:id="54" w:name="_Toc355693501"/>
      <w:bookmarkStart w:id="55" w:name="_Toc355768725"/>
      <w:bookmarkStart w:id="56" w:name="_Toc355915054"/>
      <w:bookmarkStart w:id="57" w:name="_Toc357455613"/>
      <w:bookmarkStart w:id="58" w:name="_Toc371591091"/>
      <w:r w:rsidRPr="002B7A77">
        <w:rPr>
          <w:rFonts w:cstheme="minorHAnsi"/>
        </w:rPr>
        <w:t xml:space="preserve">IVF= [1-(1-ID) </w:t>
      </w:r>
      <w:r w:rsidRPr="002B7A77">
        <w:rPr>
          <w:rFonts w:cstheme="minorHAnsi"/>
          <w:vertAlign w:val="superscript"/>
        </w:rPr>
        <w:t>(1/(1-αID)</w:t>
      </w:r>
      <w:proofErr w:type="gramStart"/>
      <w:r w:rsidRPr="002B7A77">
        <w:rPr>
          <w:rFonts w:cstheme="minorHAnsi"/>
          <w:vertAlign w:val="superscript"/>
        </w:rPr>
        <w:t>)</w:t>
      </w:r>
      <w:r w:rsidRPr="002B7A77">
        <w:rPr>
          <w:rFonts w:cstheme="minorHAnsi"/>
        </w:rPr>
        <w:t xml:space="preserve"> ]</w:t>
      </w:r>
      <w:proofErr w:type="gramEnd"/>
      <w:r w:rsidRPr="002B7A77">
        <w:rPr>
          <w:rFonts w:cstheme="minorHAnsi"/>
        </w:rPr>
        <w:t xml:space="preserve"> </w:t>
      </w:r>
      <w:r w:rsidRPr="002B7A77">
        <w:rPr>
          <w:rFonts w:cstheme="minorHAnsi"/>
          <w:vertAlign w:val="superscript"/>
        </w:rPr>
        <w:t>(1-αID)</w:t>
      </w:r>
      <w:bookmarkEnd w:id="51"/>
      <w:bookmarkEnd w:id="52"/>
      <w:bookmarkEnd w:id="53"/>
      <w:bookmarkEnd w:id="54"/>
      <w:bookmarkEnd w:id="55"/>
      <w:bookmarkEnd w:id="56"/>
      <w:bookmarkEnd w:id="57"/>
      <w:bookmarkEnd w:id="58"/>
    </w:p>
    <w:p w:rsidR="007223C4" w:rsidRPr="002B7A77" w:rsidRDefault="007223C4" w:rsidP="007223C4">
      <w:pPr>
        <w:rPr>
          <w:rFonts w:cstheme="minorHAnsi"/>
        </w:rPr>
      </w:pPr>
      <w:r w:rsidRPr="002B7A77">
        <w:rPr>
          <w:rFonts w:cstheme="minorHAnsi"/>
        </w:rPr>
        <w:t>Donde α es la dependencia o coeficiente de importancia de ID en la valoración del IVF (0 cuando es mínima y 1 cuando es máxima).</w:t>
      </w:r>
    </w:p>
    <w:p w:rsidR="007223C4" w:rsidRPr="002B7A77" w:rsidRDefault="007223C4" w:rsidP="007223C4">
      <w:pPr>
        <w:rPr>
          <w:rFonts w:cstheme="minorHAnsi"/>
        </w:rPr>
      </w:pPr>
    </w:p>
    <w:p w:rsidR="007223C4" w:rsidRPr="002B7A77" w:rsidRDefault="007223C4" w:rsidP="007223C4">
      <w:pPr>
        <w:pStyle w:val="Epgrafe"/>
        <w:keepNext/>
        <w:jc w:val="center"/>
        <w:rPr>
          <w:rFonts w:cstheme="minorHAnsi"/>
          <w:sz w:val="22"/>
          <w:szCs w:val="22"/>
        </w:rPr>
      </w:pPr>
      <w:bookmarkStart w:id="59" w:name="_Toc355768637"/>
      <w:bookmarkStart w:id="60" w:name="_Toc371591118"/>
      <w:r w:rsidRPr="002B7A77">
        <w:rPr>
          <w:rFonts w:cstheme="minorHAnsi"/>
          <w:sz w:val="22"/>
          <w:szCs w:val="22"/>
        </w:rPr>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8</w:t>
      </w:r>
      <w:r w:rsidR="001B4A3F" w:rsidRPr="002B7A77">
        <w:rPr>
          <w:rFonts w:cstheme="minorHAnsi"/>
          <w:sz w:val="22"/>
          <w:szCs w:val="22"/>
        </w:rPr>
        <w:fldChar w:fldCharType="end"/>
      </w:r>
      <w:r w:rsidRPr="002B7A77">
        <w:rPr>
          <w:rFonts w:cstheme="minorHAnsi"/>
          <w:sz w:val="22"/>
          <w:szCs w:val="22"/>
        </w:rPr>
        <w:t>. Valores del coeficiente de importancia.</w:t>
      </w:r>
      <w:bookmarkEnd w:id="59"/>
      <w:bookmarkEnd w:id="60"/>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1E0"/>
      </w:tblPr>
      <w:tblGrid>
        <w:gridCol w:w="3313"/>
        <w:gridCol w:w="2261"/>
      </w:tblGrid>
      <w:tr w:rsidR="007223C4" w:rsidRPr="002B7A77" w:rsidTr="00686AAB">
        <w:trPr>
          <w:trHeight w:val="219"/>
          <w:tblHeader/>
          <w:jc w:val="center"/>
        </w:trPr>
        <w:tc>
          <w:tcPr>
            <w:tcW w:w="3313" w:type="dxa"/>
            <w:tcBorders>
              <w:top w:val="single" w:sz="8" w:space="0" w:color="auto"/>
            </w:tcBorders>
            <w:shd w:val="clear" w:color="auto" w:fill="C0C0C0"/>
            <w:vAlign w:val="center"/>
          </w:tcPr>
          <w:p w:rsidR="007223C4" w:rsidRPr="002B7A77" w:rsidRDefault="007223C4" w:rsidP="00686AAB">
            <w:pPr>
              <w:spacing w:after="0"/>
              <w:jc w:val="center"/>
              <w:rPr>
                <w:rFonts w:cstheme="minorHAnsi"/>
                <w:b/>
                <w:bCs/>
              </w:rPr>
            </w:pPr>
            <w:r w:rsidRPr="002B7A77">
              <w:rPr>
                <w:rFonts w:cstheme="minorHAnsi"/>
                <w:b/>
                <w:bCs/>
              </w:rPr>
              <w:t>Grado de Amenaza</w:t>
            </w:r>
          </w:p>
        </w:tc>
        <w:tc>
          <w:tcPr>
            <w:tcW w:w="2261" w:type="dxa"/>
            <w:tcBorders>
              <w:top w:val="single" w:sz="8" w:space="0" w:color="auto"/>
            </w:tcBorders>
            <w:shd w:val="clear" w:color="auto" w:fill="C0C0C0"/>
            <w:vAlign w:val="center"/>
          </w:tcPr>
          <w:p w:rsidR="007223C4" w:rsidRPr="002B7A77" w:rsidRDefault="007223C4" w:rsidP="00686AAB">
            <w:pPr>
              <w:spacing w:after="0"/>
              <w:jc w:val="center"/>
              <w:rPr>
                <w:rFonts w:cstheme="minorHAnsi"/>
                <w:b/>
                <w:bCs/>
              </w:rPr>
            </w:pPr>
            <w:r w:rsidRPr="002B7A77">
              <w:rPr>
                <w:rFonts w:cstheme="minorHAnsi"/>
                <w:b/>
                <w:bCs/>
              </w:rPr>
              <w:t>Valor de α</w:t>
            </w:r>
          </w:p>
        </w:tc>
      </w:tr>
      <w:tr w:rsidR="007223C4" w:rsidRPr="002B7A77" w:rsidTr="00686AAB">
        <w:trPr>
          <w:trHeight w:val="199"/>
          <w:jc w:val="center"/>
        </w:trPr>
        <w:tc>
          <w:tcPr>
            <w:tcW w:w="3313" w:type="dxa"/>
            <w:shd w:val="clear" w:color="auto" w:fill="FFFFFF"/>
            <w:vAlign w:val="center"/>
          </w:tcPr>
          <w:p w:rsidR="007223C4" w:rsidRPr="002B7A77" w:rsidRDefault="007223C4" w:rsidP="00686AAB">
            <w:pPr>
              <w:spacing w:after="0"/>
              <w:jc w:val="center"/>
              <w:rPr>
                <w:rFonts w:cstheme="minorHAnsi"/>
              </w:rPr>
            </w:pPr>
            <w:r w:rsidRPr="002B7A77">
              <w:rPr>
                <w:rFonts w:cstheme="minorHAnsi"/>
              </w:rPr>
              <w:t>Baja</w:t>
            </w:r>
          </w:p>
        </w:tc>
        <w:tc>
          <w:tcPr>
            <w:tcW w:w="2261" w:type="dxa"/>
            <w:shd w:val="clear" w:color="auto" w:fill="FFFFFF"/>
            <w:vAlign w:val="center"/>
          </w:tcPr>
          <w:p w:rsidR="007223C4" w:rsidRPr="002B7A77" w:rsidRDefault="007223C4" w:rsidP="00686AAB">
            <w:pPr>
              <w:spacing w:after="0"/>
              <w:jc w:val="center"/>
              <w:rPr>
                <w:rFonts w:cstheme="minorHAnsi"/>
              </w:rPr>
            </w:pPr>
            <w:r w:rsidRPr="002B7A77">
              <w:rPr>
                <w:rFonts w:cstheme="minorHAnsi"/>
              </w:rPr>
              <w:t>0.2</w:t>
            </w:r>
          </w:p>
        </w:tc>
      </w:tr>
      <w:tr w:rsidR="007223C4" w:rsidRPr="002B7A77" w:rsidTr="00686AAB">
        <w:trPr>
          <w:trHeight w:val="199"/>
          <w:jc w:val="center"/>
        </w:trPr>
        <w:tc>
          <w:tcPr>
            <w:tcW w:w="3313" w:type="dxa"/>
            <w:shd w:val="clear" w:color="auto" w:fill="FFFFFF"/>
            <w:vAlign w:val="center"/>
          </w:tcPr>
          <w:p w:rsidR="007223C4" w:rsidRPr="002B7A77" w:rsidRDefault="007223C4" w:rsidP="00686AAB">
            <w:pPr>
              <w:spacing w:after="0"/>
              <w:jc w:val="center"/>
              <w:rPr>
                <w:rFonts w:cstheme="minorHAnsi"/>
              </w:rPr>
            </w:pPr>
            <w:r w:rsidRPr="002B7A77">
              <w:rPr>
                <w:rFonts w:cstheme="minorHAnsi"/>
              </w:rPr>
              <w:t>Media</w:t>
            </w:r>
          </w:p>
        </w:tc>
        <w:tc>
          <w:tcPr>
            <w:tcW w:w="2261" w:type="dxa"/>
            <w:shd w:val="clear" w:color="auto" w:fill="FFFFFF"/>
            <w:vAlign w:val="center"/>
          </w:tcPr>
          <w:p w:rsidR="007223C4" w:rsidRPr="002B7A77" w:rsidRDefault="007223C4" w:rsidP="00686AAB">
            <w:pPr>
              <w:spacing w:after="0"/>
              <w:jc w:val="center"/>
              <w:rPr>
                <w:rFonts w:cstheme="minorHAnsi"/>
              </w:rPr>
            </w:pPr>
            <w:r w:rsidRPr="002B7A77">
              <w:rPr>
                <w:rFonts w:cstheme="minorHAnsi"/>
              </w:rPr>
              <w:t>0.4</w:t>
            </w:r>
          </w:p>
        </w:tc>
      </w:tr>
      <w:tr w:rsidR="007223C4" w:rsidRPr="002B7A77" w:rsidTr="00686AAB">
        <w:trPr>
          <w:trHeight w:val="234"/>
          <w:jc w:val="center"/>
        </w:trPr>
        <w:tc>
          <w:tcPr>
            <w:tcW w:w="3313" w:type="dxa"/>
            <w:tcBorders>
              <w:bottom w:val="single" w:sz="8" w:space="0" w:color="auto"/>
            </w:tcBorders>
            <w:shd w:val="clear" w:color="auto" w:fill="FFFFFF"/>
            <w:vAlign w:val="center"/>
          </w:tcPr>
          <w:p w:rsidR="007223C4" w:rsidRPr="002B7A77" w:rsidRDefault="007223C4" w:rsidP="00686AAB">
            <w:pPr>
              <w:spacing w:after="0"/>
              <w:jc w:val="center"/>
              <w:rPr>
                <w:rFonts w:cstheme="minorHAnsi"/>
              </w:rPr>
            </w:pPr>
            <w:r w:rsidRPr="002B7A77">
              <w:rPr>
                <w:rFonts w:cstheme="minorHAnsi"/>
              </w:rPr>
              <w:t>Alta</w:t>
            </w:r>
          </w:p>
        </w:tc>
        <w:tc>
          <w:tcPr>
            <w:tcW w:w="2261" w:type="dxa"/>
            <w:tcBorders>
              <w:bottom w:val="single" w:sz="8" w:space="0" w:color="auto"/>
            </w:tcBorders>
            <w:shd w:val="clear" w:color="auto" w:fill="FFFFFF"/>
            <w:vAlign w:val="center"/>
          </w:tcPr>
          <w:p w:rsidR="007223C4" w:rsidRPr="002B7A77" w:rsidRDefault="007223C4" w:rsidP="00686AAB">
            <w:pPr>
              <w:spacing w:after="0"/>
              <w:jc w:val="center"/>
              <w:rPr>
                <w:rFonts w:cstheme="minorHAnsi"/>
              </w:rPr>
            </w:pPr>
            <w:r w:rsidRPr="002B7A77">
              <w:rPr>
                <w:rFonts w:cstheme="minorHAnsi"/>
              </w:rPr>
              <w:t>0.6</w:t>
            </w:r>
          </w:p>
        </w:tc>
      </w:tr>
    </w:tbl>
    <w:p w:rsidR="007223C4" w:rsidRPr="002B7A77" w:rsidRDefault="007223C4" w:rsidP="007223C4">
      <w:pPr>
        <w:pStyle w:val="Epgrafe"/>
        <w:keepNext/>
        <w:jc w:val="center"/>
        <w:rPr>
          <w:rFonts w:cstheme="minorHAnsi"/>
          <w:sz w:val="22"/>
          <w:szCs w:val="22"/>
        </w:rPr>
      </w:pPr>
      <w:bookmarkStart w:id="61" w:name="_Ref353454181"/>
      <w:bookmarkStart w:id="62" w:name="_Toc355768638"/>
      <w:bookmarkStart w:id="63" w:name="_Toc371591119"/>
      <w:r w:rsidRPr="002B7A77">
        <w:rPr>
          <w:rFonts w:cstheme="minorHAnsi"/>
          <w:sz w:val="22"/>
          <w:szCs w:val="22"/>
        </w:rPr>
        <w:t xml:space="preserve">Tabla </w:t>
      </w:r>
      <w:r w:rsidR="001B4A3F" w:rsidRPr="002B7A77">
        <w:rPr>
          <w:rFonts w:cstheme="minorHAnsi"/>
          <w:sz w:val="22"/>
          <w:szCs w:val="22"/>
        </w:rPr>
        <w:fldChar w:fldCharType="begin"/>
      </w:r>
      <w:r w:rsidRPr="002B7A77">
        <w:rPr>
          <w:rFonts w:cstheme="minorHAnsi"/>
          <w:sz w:val="22"/>
          <w:szCs w:val="22"/>
        </w:rPr>
        <w:instrText xml:space="preserve"> SEQ Tabla \* ARABIC </w:instrText>
      </w:r>
      <w:r w:rsidR="001B4A3F" w:rsidRPr="002B7A77">
        <w:rPr>
          <w:rFonts w:cstheme="minorHAnsi"/>
          <w:sz w:val="22"/>
          <w:szCs w:val="22"/>
        </w:rPr>
        <w:fldChar w:fldCharType="separate"/>
      </w:r>
      <w:r w:rsidR="001B542E">
        <w:rPr>
          <w:rFonts w:cstheme="minorHAnsi"/>
          <w:noProof/>
          <w:sz w:val="22"/>
          <w:szCs w:val="22"/>
        </w:rPr>
        <w:t>9</w:t>
      </w:r>
      <w:r w:rsidR="001B4A3F" w:rsidRPr="002B7A77">
        <w:rPr>
          <w:rFonts w:cstheme="minorHAnsi"/>
          <w:sz w:val="22"/>
          <w:szCs w:val="22"/>
        </w:rPr>
        <w:fldChar w:fldCharType="end"/>
      </w:r>
      <w:bookmarkEnd w:id="61"/>
      <w:r w:rsidRPr="002B7A77">
        <w:rPr>
          <w:rFonts w:cstheme="minorHAnsi"/>
          <w:sz w:val="22"/>
          <w:szCs w:val="22"/>
        </w:rPr>
        <w:t xml:space="preserve">. Clasificación de </w:t>
      </w:r>
      <w:smartTag w:uri="urn:schemas-microsoft-com:office:smarttags" w:element="PersonName">
        <w:smartTagPr>
          <w:attr w:name="ProductID" w:val="la Vulnerabilidad."/>
        </w:smartTagPr>
        <w:r w:rsidRPr="002B7A77">
          <w:rPr>
            <w:rFonts w:cstheme="minorHAnsi"/>
            <w:sz w:val="22"/>
            <w:szCs w:val="22"/>
          </w:rPr>
          <w:t>la Vulnerabilidad.</w:t>
        </w:r>
      </w:smartTag>
      <w:bookmarkEnd w:id="62"/>
      <w:bookmarkEnd w:id="63"/>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1E0"/>
      </w:tblPr>
      <w:tblGrid>
        <w:gridCol w:w="3402"/>
        <w:gridCol w:w="3260"/>
      </w:tblGrid>
      <w:tr w:rsidR="007223C4" w:rsidRPr="002B7A77" w:rsidTr="007223C4">
        <w:trPr>
          <w:tblHeader/>
          <w:jc w:val="center"/>
        </w:trPr>
        <w:tc>
          <w:tcPr>
            <w:tcW w:w="3402" w:type="dxa"/>
            <w:tcBorders>
              <w:top w:val="single" w:sz="8" w:space="0" w:color="auto"/>
              <w:bottom w:val="single" w:sz="6" w:space="0" w:color="auto"/>
            </w:tcBorders>
            <w:shd w:val="clear" w:color="auto" w:fill="D9D9D9" w:themeFill="background1" w:themeFillShade="D9"/>
            <w:vAlign w:val="center"/>
          </w:tcPr>
          <w:p w:rsidR="007223C4" w:rsidRPr="002B7A77" w:rsidRDefault="007223C4" w:rsidP="00686AAB">
            <w:pPr>
              <w:spacing w:after="0"/>
              <w:jc w:val="center"/>
              <w:rPr>
                <w:rFonts w:cstheme="minorHAnsi"/>
                <w:b/>
                <w:bCs/>
              </w:rPr>
            </w:pPr>
            <w:r w:rsidRPr="002B7A77">
              <w:rPr>
                <w:rFonts w:cstheme="minorHAnsi"/>
                <w:b/>
                <w:bCs/>
              </w:rPr>
              <w:t>Categoría de la Vulnerabilidad</w:t>
            </w:r>
          </w:p>
        </w:tc>
        <w:tc>
          <w:tcPr>
            <w:tcW w:w="3260" w:type="dxa"/>
            <w:tcBorders>
              <w:top w:val="single" w:sz="8" w:space="0" w:color="auto"/>
              <w:bottom w:val="single" w:sz="6" w:space="0" w:color="auto"/>
            </w:tcBorders>
            <w:shd w:val="clear" w:color="auto" w:fill="D9D9D9" w:themeFill="background1" w:themeFillShade="D9"/>
            <w:vAlign w:val="center"/>
          </w:tcPr>
          <w:p w:rsidR="007223C4" w:rsidRPr="002B7A77" w:rsidRDefault="007223C4" w:rsidP="00686AAB">
            <w:pPr>
              <w:spacing w:after="0"/>
              <w:jc w:val="center"/>
              <w:rPr>
                <w:rFonts w:cstheme="minorHAnsi"/>
                <w:b/>
                <w:bCs/>
              </w:rPr>
            </w:pPr>
            <w:r w:rsidRPr="002B7A77">
              <w:rPr>
                <w:rFonts w:cstheme="minorHAnsi"/>
                <w:b/>
                <w:bCs/>
              </w:rPr>
              <w:t>Valor del IVF</w:t>
            </w:r>
          </w:p>
        </w:tc>
      </w:tr>
      <w:tr w:rsidR="007223C4" w:rsidRPr="002B7A77" w:rsidTr="00686AAB">
        <w:trPr>
          <w:jc w:val="center"/>
        </w:trPr>
        <w:tc>
          <w:tcPr>
            <w:tcW w:w="3402" w:type="dxa"/>
            <w:tcBorders>
              <w:top w:val="single" w:sz="6" w:space="0" w:color="auto"/>
            </w:tcBorders>
            <w:vAlign w:val="center"/>
          </w:tcPr>
          <w:p w:rsidR="007223C4" w:rsidRPr="002B7A77" w:rsidRDefault="007223C4" w:rsidP="00686AAB">
            <w:pPr>
              <w:spacing w:after="0"/>
              <w:jc w:val="center"/>
              <w:rPr>
                <w:rFonts w:cstheme="minorHAnsi"/>
              </w:rPr>
            </w:pPr>
            <w:r w:rsidRPr="002B7A77">
              <w:rPr>
                <w:rFonts w:cstheme="minorHAnsi"/>
              </w:rPr>
              <w:t>Alta</w:t>
            </w:r>
          </w:p>
        </w:tc>
        <w:tc>
          <w:tcPr>
            <w:tcW w:w="3260" w:type="dxa"/>
            <w:tcBorders>
              <w:top w:val="single" w:sz="6" w:space="0" w:color="auto"/>
            </w:tcBorders>
            <w:vAlign w:val="center"/>
          </w:tcPr>
          <w:p w:rsidR="007223C4" w:rsidRPr="002B7A77" w:rsidRDefault="007223C4" w:rsidP="00686AAB">
            <w:pPr>
              <w:spacing w:after="0"/>
              <w:jc w:val="center"/>
              <w:rPr>
                <w:rFonts w:cstheme="minorHAnsi"/>
              </w:rPr>
            </w:pPr>
            <w:r w:rsidRPr="002B7A77">
              <w:rPr>
                <w:rFonts w:cstheme="minorHAnsi"/>
              </w:rPr>
              <w:t>IVF &gt;= 0.65</w:t>
            </w:r>
          </w:p>
        </w:tc>
      </w:tr>
      <w:tr w:rsidR="007223C4" w:rsidRPr="002B7A77" w:rsidTr="00686AAB">
        <w:trPr>
          <w:jc w:val="center"/>
        </w:trPr>
        <w:tc>
          <w:tcPr>
            <w:tcW w:w="3402" w:type="dxa"/>
            <w:vAlign w:val="center"/>
          </w:tcPr>
          <w:p w:rsidR="007223C4" w:rsidRPr="002B7A77" w:rsidRDefault="007223C4" w:rsidP="00686AAB">
            <w:pPr>
              <w:spacing w:after="0"/>
              <w:jc w:val="center"/>
              <w:rPr>
                <w:rFonts w:cstheme="minorHAnsi"/>
              </w:rPr>
            </w:pPr>
            <w:r w:rsidRPr="002B7A77">
              <w:rPr>
                <w:rFonts w:cstheme="minorHAnsi"/>
              </w:rPr>
              <w:t>Media</w:t>
            </w:r>
          </w:p>
        </w:tc>
        <w:tc>
          <w:tcPr>
            <w:tcW w:w="3260" w:type="dxa"/>
            <w:vAlign w:val="center"/>
          </w:tcPr>
          <w:p w:rsidR="007223C4" w:rsidRPr="002B7A77" w:rsidRDefault="007223C4" w:rsidP="00686AAB">
            <w:pPr>
              <w:spacing w:after="0"/>
              <w:jc w:val="center"/>
              <w:rPr>
                <w:rFonts w:cstheme="minorHAnsi"/>
              </w:rPr>
            </w:pPr>
            <w:r w:rsidRPr="002B7A77">
              <w:rPr>
                <w:rFonts w:cstheme="minorHAnsi"/>
              </w:rPr>
              <w:t>0.15&lt;=IVF&lt;0.65</w:t>
            </w:r>
          </w:p>
        </w:tc>
      </w:tr>
      <w:tr w:rsidR="007223C4" w:rsidRPr="002B7A77" w:rsidTr="00686AAB">
        <w:trPr>
          <w:jc w:val="center"/>
        </w:trPr>
        <w:tc>
          <w:tcPr>
            <w:tcW w:w="3402" w:type="dxa"/>
            <w:tcBorders>
              <w:bottom w:val="single" w:sz="8" w:space="0" w:color="auto"/>
            </w:tcBorders>
            <w:vAlign w:val="center"/>
          </w:tcPr>
          <w:p w:rsidR="007223C4" w:rsidRPr="002B7A77" w:rsidRDefault="007223C4" w:rsidP="00686AAB">
            <w:pPr>
              <w:spacing w:after="0"/>
              <w:jc w:val="center"/>
              <w:rPr>
                <w:rFonts w:cstheme="minorHAnsi"/>
              </w:rPr>
            </w:pPr>
            <w:r w:rsidRPr="002B7A77">
              <w:rPr>
                <w:rFonts w:cstheme="minorHAnsi"/>
              </w:rPr>
              <w:t>Baja</w:t>
            </w:r>
          </w:p>
        </w:tc>
        <w:tc>
          <w:tcPr>
            <w:tcW w:w="3260" w:type="dxa"/>
            <w:tcBorders>
              <w:bottom w:val="single" w:sz="8" w:space="0" w:color="auto"/>
            </w:tcBorders>
            <w:vAlign w:val="center"/>
          </w:tcPr>
          <w:p w:rsidR="007223C4" w:rsidRPr="002B7A77" w:rsidRDefault="007223C4" w:rsidP="00686AAB">
            <w:pPr>
              <w:spacing w:after="0"/>
              <w:jc w:val="center"/>
              <w:rPr>
                <w:rFonts w:cstheme="minorHAnsi"/>
              </w:rPr>
            </w:pPr>
            <w:r w:rsidRPr="002B7A77">
              <w:rPr>
                <w:rFonts w:cstheme="minorHAnsi"/>
              </w:rPr>
              <w:t>IVF&lt;0.15</w:t>
            </w:r>
          </w:p>
        </w:tc>
      </w:tr>
    </w:tbl>
    <w:p w:rsidR="007223C4" w:rsidRPr="002B7A77" w:rsidRDefault="007223C4" w:rsidP="007223C4">
      <w:pPr>
        <w:rPr>
          <w:rFonts w:cstheme="minorHAnsi"/>
        </w:rPr>
      </w:pPr>
    </w:p>
    <w:p w:rsidR="007223C4" w:rsidRDefault="007635CC" w:rsidP="007635CC">
      <w:pPr>
        <w:jc w:val="both"/>
      </w:pPr>
      <w:r>
        <w:t>De acuerdo a lo anterior la vulnerabilidad de los elementos identificados se categoriza a continuación:</w:t>
      </w:r>
    </w:p>
    <w:p w:rsidR="00BD592E" w:rsidRDefault="00BD592E" w:rsidP="00DB017F">
      <w:pPr>
        <w:pStyle w:val="Epgrafe"/>
        <w:keepNext/>
        <w:spacing w:after="0"/>
        <w:jc w:val="center"/>
      </w:pPr>
      <w:bookmarkStart w:id="64" w:name="_Toc371591120"/>
      <w:r>
        <w:t xml:space="preserve">Tabla </w:t>
      </w:r>
      <w:fldSimple w:instr=" SEQ Tabla \* ARABIC ">
        <w:r w:rsidR="001B542E">
          <w:rPr>
            <w:noProof/>
          </w:rPr>
          <w:t>10</w:t>
        </w:r>
      </w:fldSimple>
      <w:r>
        <w:t>. Evaluación de la Vulnerabilidad</w:t>
      </w:r>
      <w:bookmarkEnd w:id="64"/>
    </w:p>
    <w:tbl>
      <w:tblPr>
        <w:tblW w:w="9270" w:type="dxa"/>
        <w:tblInd w:w="52" w:type="dxa"/>
        <w:tblCellMar>
          <w:left w:w="70" w:type="dxa"/>
          <w:right w:w="70" w:type="dxa"/>
        </w:tblCellMar>
        <w:tblLook w:val="04A0"/>
      </w:tblPr>
      <w:tblGrid>
        <w:gridCol w:w="2243"/>
        <w:gridCol w:w="909"/>
        <w:gridCol w:w="1110"/>
        <w:gridCol w:w="967"/>
        <w:gridCol w:w="1141"/>
        <w:gridCol w:w="1160"/>
        <w:gridCol w:w="1740"/>
      </w:tblGrid>
      <w:tr w:rsidR="008733FA" w:rsidRPr="008733FA" w:rsidTr="008733FA">
        <w:trPr>
          <w:trHeight w:val="397"/>
        </w:trPr>
        <w:tc>
          <w:tcPr>
            <w:tcW w:w="224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ELEMENTO</w:t>
            </w:r>
          </w:p>
        </w:tc>
        <w:tc>
          <w:tcPr>
            <w:tcW w:w="909" w:type="dxa"/>
            <w:tcBorders>
              <w:top w:val="single" w:sz="4" w:space="0" w:color="auto"/>
              <w:left w:val="nil"/>
              <w:bottom w:val="single" w:sz="4" w:space="0" w:color="auto"/>
              <w:right w:val="single" w:sz="4" w:space="0" w:color="auto"/>
            </w:tcBorders>
            <w:shd w:val="clear" w:color="000000" w:fill="D8D8D8"/>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TIPO</w:t>
            </w:r>
          </w:p>
        </w:tc>
        <w:tc>
          <w:tcPr>
            <w:tcW w:w="1110" w:type="dxa"/>
            <w:tcBorders>
              <w:top w:val="single" w:sz="4" w:space="0" w:color="auto"/>
              <w:left w:val="nil"/>
              <w:bottom w:val="single" w:sz="4" w:space="0" w:color="auto"/>
              <w:right w:val="single" w:sz="4" w:space="0" w:color="auto"/>
            </w:tcBorders>
            <w:shd w:val="clear" w:color="000000" w:fill="D8D8D8"/>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SOLICITUD</w:t>
            </w:r>
          </w:p>
        </w:tc>
        <w:tc>
          <w:tcPr>
            <w:tcW w:w="967" w:type="dxa"/>
            <w:tcBorders>
              <w:top w:val="single" w:sz="4" w:space="0" w:color="auto"/>
              <w:left w:val="nil"/>
              <w:bottom w:val="single" w:sz="4" w:space="0" w:color="auto"/>
              <w:right w:val="single" w:sz="4" w:space="0" w:color="auto"/>
            </w:tcBorders>
            <w:shd w:val="clear" w:color="000000" w:fill="D8D8D8"/>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ID</w:t>
            </w:r>
          </w:p>
        </w:tc>
        <w:tc>
          <w:tcPr>
            <w:tcW w:w="1141" w:type="dxa"/>
            <w:tcBorders>
              <w:top w:val="single" w:sz="4" w:space="0" w:color="auto"/>
              <w:left w:val="nil"/>
              <w:bottom w:val="single" w:sz="4" w:space="0" w:color="auto"/>
              <w:right w:val="single" w:sz="4" w:space="0" w:color="auto"/>
            </w:tcBorders>
            <w:shd w:val="clear" w:color="000000" w:fill="D8D8D8"/>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IVF</w:t>
            </w:r>
          </w:p>
        </w:tc>
        <w:tc>
          <w:tcPr>
            <w:tcW w:w="1160" w:type="dxa"/>
            <w:tcBorders>
              <w:top w:val="single" w:sz="4" w:space="0" w:color="auto"/>
              <w:left w:val="nil"/>
              <w:bottom w:val="single" w:sz="4" w:space="0" w:color="auto"/>
              <w:right w:val="single" w:sz="4" w:space="0" w:color="auto"/>
            </w:tcBorders>
            <w:shd w:val="clear" w:color="000000" w:fill="D8D8D8"/>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AMENAZA</w:t>
            </w:r>
          </w:p>
        </w:tc>
        <w:tc>
          <w:tcPr>
            <w:tcW w:w="1740" w:type="dxa"/>
            <w:tcBorders>
              <w:top w:val="single" w:sz="4" w:space="0" w:color="auto"/>
              <w:left w:val="nil"/>
              <w:bottom w:val="single" w:sz="4" w:space="0" w:color="auto"/>
              <w:right w:val="single" w:sz="4" w:space="0" w:color="auto"/>
            </w:tcBorders>
            <w:shd w:val="clear" w:color="000000" w:fill="D8D8D8"/>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VULNERABILIDAD</w:t>
            </w:r>
          </w:p>
        </w:tc>
      </w:tr>
      <w:tr w:rsidR="008733FA" w:rsidRPr="008733FA" w:rsidTr="008733FA">
        <w:trPr>
          <w:trHeight w:val="397"/>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VIAS</w:t>
            </w:r>
          </w:p>
        </w:tc>
        <w:tc>
          <w:tcPr>
            <w:tcW w:w="909"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R1</w:t>
            </w:r>
          </w:p>
        </w:tc>
        <w:tc>
          <w:tcPr>
            <w:tcW w:w="1110"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DH2</w:t>
            </w:r>
          </w:p>
        </w:tc>
        <w:tc>
          <w:tcPr>
            <w:tcW w:w="967"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0,3</w:t>
            </w:r>
          </w:p>
        </w:tc>
        <w:tc>
          <w:tcPr>
            <w:tcW w:w="1141"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0,425</w:t>
            </w:r>
          </w:p>
        </w:tc>
        <w:tc>
          <w:tcPr>
            <w:tcW w:w="1160" w:type="dxa"/>
            <w:tcBorders>
              <w:top w:val="nil"/>
              <w:left w:val="nil"/>
              <w:bottom w:val="single" w:sz="4" w:space="0" w:color="auto"/>
              <w:right w:val="single" w:sz="4" w:space="0" w:color="auto"/>
            </w:tcBorders>
            <w:shd w:val="clear" w:color="000000" w:fill="FF0000"/>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ALTA</w:t>
            </w:r>
          </w:p>
        </w:tc>
        <w:tc>
          <w:tcPr>
            <w:tcW w:w="1740" w:type="dxa"/>
            <w:tcBorders>
              <w:top w:val="nil"/>
              <w:left w:val="nil"/>
              <w:bottom w:val="single" w:sz="4" w:space="0" w:color="auto"/>
              <w:right w:val="single" w:sz="4" w:space="0" w:color="auto"/>
            </w:tcBorders>
            <w:shd w:val="clear" w:color="000000" w:fill="FFFF00"/>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MEDIA</w:t>
            </w:r>
          </w:p>
        </w:tc>
      </w:tr>
      <w:tr w:rsidR="008733FA" w:rsidRPr="008733FA" w:rsidTr="008733FA">
        <w:trPr>
          <w:trHeight w:val="397"/>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PUENTE</w:t>
            </w:r>
          </w:p>
        </w:tc>
        <w:tc>
          <w:tcPr>
            <w:tcW w:w="909"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B3</w:t>
            </w:r>
          </w:p>
        </w:tc>
        <w:tc>
          <w:tcPr>
            <w:tcW w:w="1110"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VM4</w:t>
            </w:r>
          </w:p>
        </w:tc>
        <w:tc>
          <w:tcPr>
            <w:tcW w:w="967"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0,3</w:t>
            </w:r>
          </w:p>
        </w:tc>
        <w:tc>
          <w:tcPr>
            <w:tcW w:w="1141" w:type="dxa"/>
            <w:tcBorders>
              <w:top w:val="nil"/>
              <w:left w:val="nil"/>
              <w:bottom w:val="single" w:sz="4" w:space="0" w:color="auto"/>
              <w:right w:val="single" w:sz="4" w:space="0" w:color="auto"/>
            </w:tcBorders>
            <w:shd w:val="clear" w:color="auto" w:fill="auto"/>
            <w:noWrap/>
            <w:vAlign w:val="center"/>
            <w:hideMark/>
          </w:tcPr>
          <w:p w:rsidR="008733FA" w:rsidRPr="008733FA" w:rsidRDefault="008733FA" w:rsidP="008733FA">
            <w:pPr>
              <w:spacing w:after="0" w:line="240" w:lineRule="auto"/>
              <w:jc w:val="center"/>
              <w:rPr>
                <w:rFonts w:ascii="Arial" w:eastAsia="Times New Roman" w:hAnsi="Arial" w:cs="Arial"/>
                <w:color w:val="FF0000"/>
                <w:sz w:val="18"/>
                <w:szCs w:val="18"/>
                <w:lang w:eastAsia="es-CO"/>
              </w:rPr>
            </w:pPr>
            <w:r w:rsidRPr="008733FA">
              <w:rPr>
                <w:rFonts w:ascii="Arial" w:eastAsia="Times New Roman" w:hAnsi="Arial" w:cs="Arial"/>
                <w:color w:val="FF0000"/>
                <w:sz w:val="18"/>
                <w:szCs w:val="18"/>
                <w:lang w:eastAsia="es-CO"/>
              </w:rPr>
              <w:t>0,425</w:t>
            </w:r>
          </w:p>
        </w:tc>
        <w:tc>
          <w:tcPr>
            <w:tcW w:w="1160" w:type="dxa"/>
            <w:tcBorders>
              <w:top w:val="nil"/>
              <w:left w:val="nil"/>
              <w:bottom w:val="single" w:sz="4" w:space="0" w:color="auto"/>
              <w:right w:val="single" w:sz="4" w:space="0" w:color="auto"/>
            </w:tcBorders>
            <w:shd w:val="clear" w:color="000000" w:fill="FF0000"/>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ALTA</w:t>
            </w:r>
          </w:p>
        </w:tc>
        <w:tc>
          <w:tcPr>
            <w:tcW w:w="1740" w:type="dxa"/>
            <w:tcBorders>
              <w:top w:val="nil"/>
              <w:left w:val="nil"/>
              <w:bottom w:val="single" w:sz="4" w:space="0" w:color="auto"/>
              <w:right w:val="single" w:sz="4" w:space="0" w:color="auto"/>
            </w:tcBorders>
            <w:shd w:val="clear" w:color="000000" w:fill="FFFF00"/>
            <w:noWrap/>
            <w:vAlign w:val="center"/>
            <w:hideMark/>
          </w:tcPr>
          <w:p w:rsidR="008733FA" w:rsidRPr="008733FA" w:rsidRDefault="008733FA" w:rsidP="008733FA">
            <w:pPr>
              <w:spacing w:after="0" w:line="240" w:lineRule="auto"/>
              <w:jc w:val="center"/>
              <w:rPr>
                <w:rFonts w:ascii="Arial" w:eastAsia="Times New Roman" w:hAnsi="Arial" w:cs="Arial"/>
                <w:b/>
                <w:bCs/>
                <w:sz w:val="18"/>
                <w:szCs w:val="18"/>
                <w:lang w:eastAsia="es-CO"/>
              </w:rPr>
            </w:pPr>
            <w:r w:rsidRPr="008733FA">
              <w:rPr>
                <w:rFonts w:ascii="Arial" w:eastAsia="Times New Roman" w:hAnsi="Arial" w:cs="Arial"/>
                <w:b/>
                <w:bCs/>
                <w:sz w:val="18"/>
                <w:szCs w:val="18"/>
                <w:lang w:eastAsia="es-CO"/>
              </w:rPr>
              <w:t>MEDIA</w:t>
            </w:r>
          </w:p>
        </w:tc>
      </w:tr>
    </w:tbl>
    <w:p w:rsidR="008733FA" w:rsidRDefault="008733FA" w:rsidP="007223C4"/>
    <w:p w:rsidR="007635CC" w:rsidRDefault="007635CC" w:rsidP="007223C4">
      <w:r>
        <w:t>La memoria de cálculo de presenta en el Anexo 2.</w:t>
      </w:r>
    </w:p>
    <w:p w:rsidR="00BC28B4" w:rsidRDefault="00BC28B4" w:rsidP="00BC28B4">
      <w:pPr>
        <w:pStyle w:val="Ttulo1"/>
        <w:numPr>
          <w:ilvl w:val="0"/>
          <w:numId w:val="7"/>
        </w:numPr>
      </w:pPr>
      <w:bookmarkStart w:id="65" w:name="_Toc371591092"/>
      <w:r>
        <w:t>EVALUACIÓN DEL DRENAJE NATURAL</w:t>
      </w:r>
      <w:bookmarkEnd w:id="65"/>
    </w:p>
    <w:p w:rsidR="00BC28B4" w:rsidRDefault="00BC28B4" w:rsidP="00BC28B4"/>
    <w:p w:rsidR="00BC28B4" w:rsidRDefault="006F5D21" w:rsidP="006F5D21">
      <w:pPr>
        <w:jc w:val="both"/>
      </w:pPr>
      <w:r>
        <w:t xml:space="preserve">En el sitio de estudio se encontró un considerable flujo superficial y sub-superficial de agua a través de los materiales presentes. Teniendo en cuenta que es de gran importancia el flujo de agua que discurre hacia la parte baja del predio. El área de aporte es de aproximadamente </w:t>
      </w:r>
      <w:r w:rsidR="00DB017F">
        <w:t>11.1Ha</w:t>
      </w:r>
      <w:r w:rsidR="00883A72">
        <w:t>.</w:t>
      </w:r>
    </w:p>
    <w:p w:rsidR="00883A72" w:rsidRPr="00883A72" w:rsidRDefault="00883A72" w:rsidP="006F5D21">
      <w:pPr>
        <w:jc w:val="both"/>
      </w:pPr>
    </w:p>
    <w:p w:rsidR="00971FDB" w:rsidRDefault="00971FDB" w:rsidP="00971FDB">
      <w:pPr>
        <w:pStyle w:val="Ttulo2"/>
        <w:numPr>
          <w:ilvl w:val="0"/>
          <w:numId w:val="15"/>
        </w:numPr>
        <w:spacing w:before="0"/>
        <w:jc w:val="both"/>
      </w:pPr>
      <w:bookmarkStart w:id="66" w:name="_Toc371591093"/>
      <w:r>
        <w:t>Criterios de Diseño para Obras de Drenaje</w:t>
      </w:r>
      <w:bookmarkEnd w:id="66"/>
    </w:p>
    <w:p w:rsidR="007635CC" w:rsidRDefault="007635CC" w:rsidP="007223C4"/>
    <w:p w:rsidR="008C7848" w:rsidRPr="00E75E64" w:rsidRDefault="008C7848" w:rsidP="008C7848">
      <w:pPr>
        <w:jc w:val="both"/>
        <w:rPr>
          <w:bCs/>
        </w:rPr>
      </w:pPr>
      <w:r w:rsidRPr="00E75E64">
        <w:t>Los parámetros para el diseño de las obras de drenaje requieren establecer el caudal de diseño de las obras que está en función de acuerdo al Método Racional</w:t>
      </w:r>
      <w:r>
        <w:t xml:space="preserve">. </w:t>
      </w:r>
      <w:r w:rsidRPr="00E75E64">
        <w:rPr>
          <w:bCs/>
        </w:rPr>
        <w:t>Este planteamiento o modelo de estimación de caudales máximos generados por escorrentía, se identifica con la siguiente ecuación:</w:t>
      </w:r>
    </w:p>
    <w:p w:rsidR="008C7848" w:rsidRPr="00E75E64" w:rsidRDefault="008C7848" w:rsidP="008C7848">
      <w:pPr>
        <w:jc w:val="center"/>
        <w:rPr>
          <w:bCs/>
        </w:rPr>
      </w:pPr>
      <w:r w:rsidRPr="00E75E64">
        <w:rPr>
          <w:bCs/>
        </w:rPr>
        <w:object w:dxaOrig="1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pt;height:14.95pt" o:ole="" fillcolor="window">
            <v:imagedata r:id="rId17" o:title=""/>
          </v:shape>
          <o:OLEObject Type="Embed" ProgID="Equation.3" ShapeID="_x0000_i1025" DrawAspect="Content" ObjectID="_1448491021" r:id="rId18"/>
        </w:object>
      </w:r>
    </w:p>
    <w:p w:rsidR="008C7848" w:rsidRPr="00E75E64" w:rsidRDefault="008C7848" w:rsidP="008C7848">
      <w:pPr>
        <w:spacing w:after="0"/>
        <w:rPr>
          <w:bCs/>
        </w:rPr>
      </w:pPr>
      <w:r w:rsidRPr="00E75E64">
        <w:rPr>
          <w:bCs/>
        </w:rPr>
        <w:t>Dónde:</w:t>
      </w:r>
    </w:p>
    <w:p w:rsidR="008C7848" w:rsidRPr="00E75E64" w:rsidRDefault="008C7848" w:rsidP="008C7848">
      <w:pPr>
        <w:spacing w:after="0"/>
        <w:rPr>
          <w:bCs/>
        </w:rPr>
      </w:pPr>
      <w:r w:rsidRPr="00E75E64">
        <w:rPr>
          <w:bCs/>
        </w:rPr>
        <w:t>Q = Caudal pico (m</w:t>
      </w:r>
      <w:r w:rsidRPr="00E75E64">
        <w:rPr>
          <w:bCs/>
          <w:vertAlign w:val="superscript"/>
        </w:rPr>
        <w:t>3</w:t>
      </w:r>
      <w:r w:rsidRPr="00E75E64">
        <w:rPr>
          <w:bCs/>
        </w:rPr>
        <w:t>/s);</w:t>
      </w:r>
    </w:p>
    <w:p w:rsidR="008C7848" w:rsidRPr="00E75E64" w:rsidRDefault="008C7848" w:rsidP="008C7848">
      <w:pPr>
        <w:spacing w:after="0"/>
        <w:rPr>
          <w:bCs/>
        </w:rPr>
      </w:pPr>
      <w:r w:rsidRPr="00E75E64">
        <w:rPr>
          <w:bCs/>
        </w:rPr>
        <w:t>k= Factor de conversión que en el sistema métrico es igual a 0.0028 (</w:t>
      </w:r>
      <w:proofErr w:type="spellStart"/>
      <w:r w:rsidRPr="00E75E64">
        <w:rPr>
          <w:bCs/>
        </w:rPr>
        <w:t>lt</w:t>
      </w:r>
      <w:proofErr w:type="spellEnd"/>
      <w:r w:rsidRPr="00E75E64">
        <w:rPr>
          <w:bCs/>
        </w:rPr>
        <w:t>/s/m</w:t>
      </w:r>
      <w:r w:rsidRPr="00E75E64">
        <w:rPr>
          <w:bCs/>
          <w:vertAlign w:val="superscript"/>
        </w:rPr>
        <w:t>2</w:t>
      </w:r>
      <w:r w:rsidRPr="00E75E64">
        <w:rPr>
          <w:bCs/>
        </w:rPr>
        <w:t xml:space="preserve"> mm/</w:t>
      </w:r>
      <w:proofErr w:type="spellStart"/>
      <w:r w:rsidRPr="00E75E64">
        <w:rPr>
          <w:bCs/>
        </w:rPr>
        <w:t>hr</w:t>
      </w:r>
      <w:proofErr w:type="spellEnd"/>
      <w:r w:rsidRPr="00E75E64">
        <w:rPr>
          <w:bCs/>
        </w:rPr>
        <w:t>);</w:t>
      </w:r>
    </w:p>
    <w:p w:rsidR="008C7848" w:rsidRPr="00E75E64" w:rsidRDefault="008C7848" w:rsidP="008C7848">
      <w:pPr>
        <w:spacing w:after="0"/>
        <w:rPr>
          <w:bCs/>
        </w:rPr>
      </w:pPr>
      <w:r w:rsidRPr="00E75E64">
        <w:rPr>
          <w:bCs/>
        </w:rPr>
        <w:t>i= Intensidad máxima para la frecuencia de diseño, con duración igual al tiempo de concentración de la cuenca vertiente (mm/</w:t>
      </w:r>
      <w:proofErr w:type="spellStart"/>
      <w:r w:rsidRPr="00E75E64">
        <w:rPr>
          <w:bCs/>
        </w:rPr>
        <w:t>hr</w:t>
      </w:r>
      <w:proofErr w:type="spellEnd"/>
      <w:r w:rsidRPr="00E75E64">
        <w:rPr>
          <w:bCs/>
        </w:rPr>
        <w:t xml:space="preserve">); </w:t>
      </w:r>
    </w:p>
    <w:p w:rsidR="008C7848" w:rsidRPr="00E75E64" w:rsidRDefault="008C7848" w:rsidP="008C7848">
      <w:pPr>
        <w:spacing w:after="0"/>
        <w:rPr>
          <w:bCs/>
        </w:rPr>
      </w:pPr>
      <w:r w:rsidRPr="00E75E64">
        <w:rPr>
          <w:bCs/>
        </w:rPr>
        <w:t xml:space="preserve">A=Área aferente (ha); </w:t>
      </w:r>
    </w:p>
    <w:p w:rsidR="008C7848" w:rsidRDefault="008C7848" w:rsidP="008C7848">
      <w:pPr>
        <w:spacing w:after="0"/>
        <w:rPr>
          <w:bCs/>
        </w:rPr>
      </w:pPr>
      <w:r w:rsidRPr="00E75E64">
        <w:rPr>
          <w:bCs/>
        </w:rPr>
        <w:t>C =Coeficiente de escorrentía, con valor numérico entre 0 y 0.8, que depende de las características fisiográficas del área de drenaje y la cobertura del suelo.</w:t>
      </w:r>
    </w:p>
    <w:p w:rsidR="008C7848" w:rsidRDefault="008C7848" w:rsidP="007223C4"/>
    <w:p w:rsidR="00B85B19" w:rsidRDefault="00B85B19" w:rsidP="00B85B19">
      <w:pPr>
        <w:pStyle w:val="Ttulo3"/>
      </w:pPr>
      <w:bookmarkStart w:id="67" w:name="_Toc371591094"/>
      <w:r>
        <w:t>Intensidad</w:t>
      </w:r>
      <w:bookmarkEnd w:id="67"/>
    </w:p>
    <w:p w:rsidR="00B85B19" w:rsidRDefault="00B85B19" w:rsidP="00B85B19">
      <w:pPr>
        <w:jc w:val="both"/>
      </w:pPr>
      <w:r>
        <w:t>Para efectos del estudio se adoptó una intensidad crítica de  210  mm/h. para un periodo de retorno de 50 años y una duración de 10 minutos.</w:t>
      </w:r>
    </w:p>
    <w:p w:rsidR="00B85B19" w:rsidRDefault="00B85B19" w:rsidP="00B85B19">
      <w:pPr>
        <w:pStyle w:val="Ttulo3"/>
      </w:pPr>
      <w:bookmarkStart w:id="68" w:name="_Toc371591095"/>
      <w:r>
        <w:t>Coeficiente de Escorrentía</w:t>
      </w:r>
      <w:bookmarkEnd w:id="68"/>
    </w:p>
    <w:p w:rsidR="00B85B19" w:rsidRDefault="00B85B19" w:rsidP="00B85B19">
      <w:pPr>
        <w:jc w:val="both"/>
      </w:pPr>
      <w:r w:rsidRPr="001A5AD1">
        <w:t xml:space="preserve">El coeficiente de escorrentía es la relación entre la tasa pico de escorrentía directa y la intensidad promedio de precipitación en una tormenta. Debido a la alta variabilidad de la intensidad de precipitación, este valor es de difícil determinación, si se emplea la información observada. Por tal motivo se optó por asumir el valor del coeficiente de escorrentía teniendo en cuenta el uso del suelo; bajo las siguientes recomendaciones, que incluyen el relieve del terreno, permeabilidad, vegetación y la capacidad de almacenaje en </w:t>
      </w:r>
      <w:proofErr w:type="gramStart"/>
      <w:r w:rsidRPr="001A5AD1">
        <w:t>las micro</w:t>
      </w:r>
      <w:proofErr w:type="gramEnd"/>
      <w:r w:rsidRPr="001A5AD1">
        <w:t xml:space="preserve"> cuencas, tal como se pueden apreciar en la siguiente tabla.</w:t>
      </w:r>
    </w:p>
    <w:p w:rsidR="0039304C" w:rsidRDefault="0039304C">
      <w:pPr>
        <w:rPr>
          <w:rFonts w:asciiTheme="majorHAnsi" w:eastAsiaTheme="majorEastAsia" w:hAnsiTheme="majorHAnsi" w:cstheme="majorBidi"/>
          <w:b/>
          <w:bCs/>
        </w:rPr>
      </w:pPr>
      <w:r>
        <w:br w:type="page"/>
      </w:r>
    </w:p>
    <w:p w:rsidR="008C7848" w:rsidRDefault="008C7848" w:rsidP="008C7848">
      <w:pPr>
        <w:pStyle w:val="Epgrafe"/>
        <w:keepNext/>
        <w:jc w:val="center"/>
      </w:pPr>
      <w:bookmarkStart w:id="69" w:name="_Toc355768620"/>
      <w:bookmarkStart w:id="70" w:name="_Toc371591121"/>
      <w:bookmarkStart w:id="71" w:name="_Toc142109732"/>
      <w:bookmarkStart w:id="72" w:name="_Toc144005876"/>
      <w:bookmarkStart w:id="73" w:name="_Toc186515690"/>
      <w:bookmarkStart w:id="74" w:name="_Toc255294942"/>
      <w:bookmarkStart w:id="75" w:name="_Toc285996447"/>
      <w:bookmarkStart w:id="76" w:name="_Toc309974626"/>
      <w:bookmarkStart w:id="77" w:name="_Ref288068340"/>
      <w:r>
        <w:lastRenderedPageBreak/>
        <w:t xml:space="preserve">Tabla </w:t>
      </w:r>
      <w:fldSimple w:instr=" SEQ Tabla \* ARABIC ">
        <w:r w:rsidR="001B542E">
          <w:rPr>
            <w:noProof/>
          </w:rPr>
          <w:t>11</w:t>
        </w:r>
      </w:fldSimple>
      <w:r>
        <w:t xml:space="preserve">. </w:t>
      </w:r>
      <w:r w:rsidRPr="00E71E4E">
        <w:t>Parámetros recomendados para la estimación del coeficiente de escorrentía en zonas no urbanizadas.</w:t>
      </w:r>
      <w:bookmarkEnd w:id="69"/>
      <w:bookmarkEnd w:id="70"/>
    </w:p>
    <w:tbl>
      <w:tblPr>
        <w:tblW w:w="8496"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84"/>
        <w:gridCol w:w="1547"/>
        <w:gridCol w:w="1842"/>
        <w:gridCol w:w="1651"/>
        <w:gridCol w:w="1772"/>
      </w:tblGrid>
      <w:tr w:rsidR="008C7848" w:rsidRPr="000F6D5C" w:rsidTr="008C7848">
        <w:trPr>
          <w:cantSplit/>
          <w:trHeight w:val="255"/>
          <w:jc w:val="center"/>
        </w:trPr>
        <w:tc>
          <w:tcPr>
            <w:tcW w:w="1684" w:type="dxa"/>
            <w:vMerge w:val="restart"/>
            <w:shd w:val="clear" w:color="auto" w:fill="DBE5F1" w:themeFill="accent1" w:themeFillTint="33"/>
            <w:noWrap/>
            <w:vAlign w:val="center"/>
          </w:tcPr>
          <w:bookmarkEnd w:id="71"/>
          <w:bookmarkEnd w:id="72"/>
          <w:bookmarkEnd w:id="73"/>
          <w:bookmarkEnd w:id="74"/>
          <w:bookmarkEnd w:id="75"/>
          <w:bookmarkEnd w:id="76"/>
          <w:bookmarkEnd w:id="77"/>
          <w:p w:rsidR="008C7848" w:rsidRPr="000F6D5C" w:rsidRDefault="008C7848" w:rsidP="008C7848">
            <w:pPr>
              <w:jc w:val="center"/>
              <w:rPr>
                <w:rFonts w:cs="Calibri"/>
                <w:b/>
                <w:bCs/>
                <w:szCs w:val="18"/>
                <w:lang w:val="es-MX"/>
              </w:rPr>
            </w:pPr>
            <w:r w:rsidRPr="000F6D5C">
              <w:rPr>
                <w:rFonts w:cs="Calibri"/>
                <w:b/>
                <w:bCs/>
                <w:szCs w:val="18"/>
                <w:lang w:val="es-MX"/>
              </w:rPr>
              <w:t>RELIEVE DEL TERRENO</w:t>
            </w: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40</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30</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20</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10</w:t>
            </w:r>
          </w:p>
        </w:tc>
      </w:tr>
      <w:tr w:rsidR="008C7848" w:rsidRPr="000F6D5C" w:rsidTr="008C7848">
        <w:trPr>
          <w:cantSplit/>
          <w:trHeight w:val="255"/>
          <w:jc w:val="center"/>
        </w:trPr>
        <w:tc>
          <w:tcPr>
            <w:tcW w:w="1684" w:type="dxa"/>
            <w:vMerge/>
            <w:shd w:val="clear" w:color="auto" w:fill="DBE5F1" w:themeFill="accent1" w:themeFillTint="33"/>
            <w:vAlign w:val="center"/>
          </w:tcPr>
          <w:p w:rsidR="008C7848" w:rsidRPr="000F6D5C" w:rsidRDefault="008C7848" w:rsidP="008C7848">
            <w:pPr>
              <w:jc w:val="center"/>
              <w:rPr>
                <w:rFonts w:cs="Calibri"/>
                <w:b/>
                <w:bCs/>
                <w:szCs w:val="18"/>
                <w:lang w:val="es-MX"/>
              </w:rPr>
            </w:pP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Muy accidentado</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Accidentado</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Ondulado</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llano</w:t>
            </w:r>
          </w:p>
        </w:tc>
      </w:tr>
      <w:tr w:rsidR="008C7848" w:rsidRPr="000F6D5C" w:rsidTr="008C7848">
        <w:trPr>
          <w:cantSplit/>
          <w:trHeight w:val="255"/>
          <w:jc w:val="center"/>
        </w:trPr>
        <w:tc>
          <w:tcPr>
            <w:tcW w:w="1684" w:type="dxa"/>
            <w:vMerge/>
            <w:shd w:val="clear" w:color="auto" w:fill="DBE5F1" w:themeFill="accent1" w:themeFillTint="33"/>
            <w:vAlign w:val="center"/>
          </w:tcPr>
          <w:p w:rsidR="008C7848" w:rsidRPr="000F6D5C" w:rsidRDefault="008C7848" w:rsidP="008C7848">
            <w:pPr>
              <w:jc w:val="center"/>
              <w:rPr>
                <w:rFonts w:cs="Calibri"/>
                <w:b/>
                <w:bCs/>
                <w:szCs w:val="18"/>
                <w:lang w:val="es-MX"/>
              </w:rPr>
            </w:pP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m&gt;30%</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10%&lt;m&lt;30%</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5%&lt;m&lt;10%</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M&lt;5%</w:t>
            </w:r>
          </w:p>
        </w:tc>
      </w:tr>
      <w:tr w:rsidR="008C7848" w:rsidRPr="000F6D5C" w:rsidTr="008C7848">
        <w:trPr>
          <w:cantSplit/>
          <w:trHeight w:val="255"/>
          <w:jc w:val="center"/>
        </w:trPr>
        <w:tc>
          <w:tcPr>
            <w:tcW w:w="1684" w:type="dxa"/>
            <w:vMerge w:val="restart"/>
            <w:shd w:val="clear" w:color="auto" w:fill="DBE5F1" w:themeFill="accent1" w:themeFillTint="33"/>
            <w:noWrap/>
            <w:vAlign w:val="center"/>
          </w:tcPr>
          <w:p w:rsidR="008C7848" w:rsidRPr="000F6D5C" w:rsidRDefault="008C7848" w:rsidP="008C7848">
            <w:pPr>
              <w:jc w:val="center"/>
              <w:rPr>
                <w:rFonts w:cs="Calibri"/>
                <w:b/>
                <w:bCs/>
                <w:szCs w:val="18"/>
                <w:lang w:val="es-MX"/>
              </w:rPr>
            </w:pPr>
            <w:r w:rsidRPr="000F6D5C">
              <w:rPr>
                <w:rFonts w:cs="Calibri"/>
                <w:b/>
                <w:bCs/>
                <w:szCs w:val="18"/>
                <w:lang w:val="es-MX"/>
              </w:rPr>
              <w:t>PERMEABILIDAD DEL SUELO</w:t>
            </w: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20</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15</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10</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5</w:t>
            </w:r>
          </w:p>
        </w:tc>
      </w:tr>
      <w:tr w:rsidR="008C7848" w:rsidRPr="000F6D5C" w:rsidTr="008C7848">
        <w:trPr>
          <w:cantSplit/>
          <w:trHeight w:val="255"/>
          <w:jc w:val="center"/>
        </w:trPr>
        <w:tc>
          <w:tcPr>
            <w:tcW w:w="1684" w:type="dxa"/>
            <w:vMerge/>
            <w:shd w:val="clear" w:color="auto" w:fill="DBE5F1" w:themeFill="accent1" w:themeFillTint="33"/>
            <w:vAlign w:val="center"/>
          </w:tcPr>
          <w:p w:rsidR="008C7848" w:rsidRPr="000F6D5C" w:rsidRDefault="008C7848" w:rsidP="008C7848">
            <w:pPr>
              <w:jc w:val="center"/>
              <w:rPr>
                <w:rFonts w:cs="Calibri"/>
                <w:b/>
                <w:bCs/>
                <w:szCs w:val="18"/>
                <w:lang w:val="es-MX"/>
              </w:rPr>
            </w:pP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Muy Impermeable</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Bastante Impermeable</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Bastante Permeable</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muy Permeable</w:t>
            </w:r>
          </w:p>
        </w:tc>
      </w:tr>
      <w:tr w:rsidR="008C7848" w:rsidRPr="000F6D5C" w:rsidTr="008C7848">
        <w:trPr>
          <w:cantSplit/>
          <w:trHeight w:val="255"/>
          <w:jc w:val="center"/>
        </w:trPr>
        <w:tc>
          <w:tcPr>
            <w:tcW w:w="1684" w:type="dxa"/>
            <w:vMerge/>
            <w:tcBorders>
              <w:bottom w:val="single" w:sz="4" w:space="0" w:color="auto"/>
            </w:tcBorders>
            <w:shd w:val="clear" w:color="auto" w:fill="DBE5F1" w:themeFill="accent1" w:themeFillTint="33"/>
            <w:vAlign w:val="center"/>
          </w:tcPr>
          <w:p w:rsidR="008C7848" w:rsidRPr="000F6D5C" w:rsidRDefault="008C7848" w:rsidP="008C7848">
            <w:pPr>
              <w:jc w:val="center"/>
              <w:rPr>
                <w:rFonts w:cs="Calibri"/>
                <w:b/>
                <w:bCs/>
                <w:szCs w:val="18"/>
                <w:lang w:val="es-MX"/>
              </w:rPr>
            </w:pP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roca</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Arcilla</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normal</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arenas</w:t>
            </w:r>
          </w:p>
        </w:tc>
      </w:tr>
      <w:tr w:rsidR="008C7848" w:rsidRPr="000F6D5C" w:rsidTr="008C7848">
        <w:trPr>
          <w:cantSplit/>
          <w:trHeight w:val="255"/>
          <w:jc w:val="center"/>
        </w:trPr>
        <w:tc>
          <w:tcPr>
            <w:tcW w:w="1684" w:type="dxa"/>
            <w:vMerge w:val="restart"/>
            <w:shd w:val="clear" w:color="auto" w:fill="DBE5F1" w:themeFill="accent1" w:themeFillTint="33"/>
            <w:noWrap/>
            <w:vAlign w:val="center"/>
          </w:tcPr>
          <w:p w:rsidR="008C7848" w:rsidRPr="000F6D5C" w:rsidRDefault="008C7848" w:rsidP="008C7848">
            <w:pPr>
              <w:jc w:val="center"/>
              <w:rPr>
                <w:rFonts w:cs="Calibri"/>
                <w:b/>
                <w:bCs/>
                <w:szCs w:val="18"/>
                <w:lang w:val="es-MX"/>
              </w:rPr>
            </w:pPr>
            <w:r w:rsidRPr="000F6D5C">
              <w:rPr>
                <w:rFonts w:cs="Calibri"/>
                <w:b/>
                <w:bCs/>
                <w:szCs w:val="18"/>
                <w:lang w:val="es-MX"/>
              </w:rPr>
              <w:t>VEGETACIÓN</w:t>
            </w: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20</w:t>
            </w:r>
          </w:p>
        </w:tc>
        <w:tc>
          <w:tcPr>
            <w:tcW w:w="184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15</w:t>
            </w:r>
          </w:p>
        </w:tc>
        <w:tc>
          <w:tcPr>
            <w:tcW w:w="1651"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10</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5</w:t>
            </w:r>
          </w:p>
        </w:tc>
      </w:tr>
      <w:tr w:rsidR="008C7848" w:rsidRPr="000F6D5C" w:rsidTr="008C7848">
        <w:trPr>
          <w:cantSplit/>
          <w:trHeight w:val="255"/>
          <w:jc w:val="center"/>
        </w:trPr>
        <w:tc>
          <w:tcPr>
            <w:tcW w:w="1684" w:type="dxa"/>
            <w:vMerge/>
            <w:shd w:val="clear" w:color="auto" w:fill="DBE5F1" w:themeFill="accent1" w:themeFillTint="33"/>
            <w:vAlign w:val="center"/>
          </w:tcPr>
          <w:p w:rsidR="008C7848" w:rsidRPr="000F6D5C" w:rsidRDefault="008C7848" w:rsidP="008C7848">
            <w:pPr>
              <w:jc w:val="center"/>
              <w:rPr>
                <w:rFonts w:cs="Calibri"/>
                <w:b/>
                <w:bCs/>
                <w:szCs w:val="18"/>
                <w:lang w:val="es-MX"/>
              </w:rPr>
            </w:pPr>
          </w:p>
        </w:tc>
        <w:tc>
          <w:tcPr>
            <w:tcW w:w="1547" w:type="dxa"/>
            <w:vMerge w:val="restart"/>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ninguna</w:t>
            </w:r>
          </w:p>
        </w:tc>
        <w:tc>
          <w:tcPr>
            <w:tcW w:w="184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Poca</w:t>
            </w:r>
          </w:p>
        </w:tc>
        <w:tc>
          <w:tcPr>
            <w:tcW w:w="1651"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bastante</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mucha</w:t>
            </w:r>
          </w:p>
        </w:tc>
      </w:tr>
      <w:tr w:rsidR="008C7848" w:rsidRPr="000F6D5C" w:rsidTr="008C7848">
        <w:trPr>
          <w:cantSplit/>
          <w:trHeight w:val="83"/>
          <w:jc w:val="center"/>
        </w:trPr>
        <w:tc>
          <w:tcPr>
            <w:tcW w:w="1684" w:type="dxa"/>
            <w:vMerge/>
            <w:shd w:val="clear" w:color="auto" w:fill="DBE5F1" w:themeFill="accent1" w:themeFillTint="33"/>
            <w:vAlign w:val="center"/>
          </w:tcPr>
          <w:p w:rsidR="008C7848" w:rsidRPr="000F6D5C" w:rsidRDefault="008C7848" w:rsidP="008C7848">
            <w:pPr>
              <w:jc w:val="center"/>
              <w:rPr>
                <w:rFonts w:cs="Calibri"/>
                <w:b/>
                <w:bCs/>
                <w:szCs w:val="18"/>
                <w:lang w:val="es-MX"/>
              </w:rPr>
            </w:pPr>
          </w:p>
        </w:tc>
        <w:tc>
          <w:tcPr>
            <w:tcW w:w="1547" w:type="dxa"/>
            <w:vMerge/>
            <w:vAlign w:val="center"/>
          </w:tcPr>
          <w:p w:rsidR="008C7848" w:rsidRPr="008B47CF" w:rsidRDefault="008C7848" w:rsidP="00686AAB">
            <w:pPr>
              <w:spacing w:after="0"/>
              <w:jc w:val="center"/>
              <w:rPr>
                <w:rFonts w:cs="Calibri"/>
                <w:bCs/>
                <w:szCs w:val="18"/>
                <w:lang w:val="es-MX"/>
              </w:rPr>
            </w:pPr>
          </w:p>
        </w:tc>
        <w:tc>
          <w:tcPr>
            <w:tcW w:w="184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 del 10% de la superficie</w:t>
            </w:r>
          </w:p>
        </w:tc>
        <w:tc>
          <w:tcPr>
            <w:tcW w:w="1651"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hasta el 50% de la superficie</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hasta el 50% de la superficie</w:t>
            </w:r>
          </w:p>
        </w:tc>
      </w:tr>
      <w:tr w:rsidR="008C7848" w:rsidRPr="000F6D5C" w:rsidTr="008C7848">
        <w:trPr>
          <w:cantSplit/>
          <w:trHeight w:val="255"/>
          <w:jc w:val="center"/>
        </w:trPr>
        <w:tc>
          <w:tcPr>
            <w:tcW w:w="1684" w:type="dxa"/>
            <w:vMerge w:val="restart"/>
            <w:shd w:val="clear" w:color="auto" w:fill="DBE5F1" w:themeFill="accent1" w:themeFillTint="33"/>
            <w:noWrap/>
            <w:vAlign w:val="center"/>
          </w:tcPr>
          <w:p w:rsidR="008C7848" w:rsidRPr="000F6D5C" w:rsidRDefault="008C7848" w:rsidP="008C7848">
            <w:pPr>
              <w:jc w:val="center"/>
              <w:rPr>
                <w:rFonts w:cs="Calibri"/>
                <w:b/>
                <w:bCs/>
                <w:szCs w:val="18"/>
                <w:lang w:val="es-MX"/>
              </w:rPr>
            </w:pPr>
            <w:r w:rsidRPr="000F6D5C">
              <w:rPr>
                <w:rFonts w:cs="Calibri"/>
                <w:b/>
                <w:bCs/>
                <w:szCs w:val="18"/>
                <w:lang w:val="es-MX"/>
              </w:rPr>
              <w:t>CAPACIDAD DE ALMACENAJE DE AGUA</w:t>
            </w: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20</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15</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10</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5</w:t>
            </w:r>
          </w:p>
        </w:tc>
      </w:tr>
      <w:tr w:rsidR="008C7848" w:rsidRPr="000F6D5C" w:rsidTr="008C7848">
        <w:trPr>
          <w:cantSplit/>
          <w:trHeight w:val="255"/>
          <w:jc w:val="center"/>
        </w:trPr>
        <w:tc>
          <w:tcPr>
            <w:tcW w:w="1684" w:type="dxa"/>
            <w:vMerge/>
            <w:shd w:val="clear" w:color="auto" w:fill="DBE5F1" w:themeFill="accent1" w:themeFillTint="33"/>
            <w:vAlign w:val="center"/>
          </w:tcPr>
          <w:p w:rsidR="008C7848" w:rsidRPr="000F6D5C" w:rsidRDefault="008C7848" w:rsidP="008C7848">
            <w:pPr>
              <w:jc w:val="center"/>
              <w:rPr>
                <w:rFonts w:cs="Calibri"/>
                <w:b/>
                <w:bCs/>
                <w:szCs w:val="18"/>
                <w:lang w:val="es-MX"/>
              </w:rPr>
            </w:pP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ninguna</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Poca</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bastante</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mucha</w:t>
            </w:r>
          </w:p>
        </w:tc>
      </w:tr>
      <w:tr w:rsidR="008C7848" w:rsidRPr="000F6D5C" w:rsidTr="008C7848">
        <w:trPr>
          <w:trHeight w:val="255"/>
          <w:jc w:val="center"/>
        </w:trPr>
        <w:tc>
          <w:tcPr>
            <w:tcW w:w="1684" w:type="dxa"/>
            <w:shd w:val="clear" w:color="auto" w:fill="DBE5F1" w:themeFill="accent1" w:themeFillTint="33"/>
            <w:noWrap/>
            <w:vAlign w:val="center"/>
          </w:tcPr>
          <w:p w:rsidR="008C7848" w:rsidRPr="000F6D5C" w:rsidRDefault="008C7848" w:rsidP="008C7848">
            <w:pPr>
              <w:jc w:val="center"/>
              <w:rPr>
                <w:rFonts w:cs="Calibri"/>
                <w:b/>
                <w:bCs/>
                <w:szCs w:val="18"/>
                <w:lang w:val="es-MX"/>
              </w:rPr>
            </w:pPr>
            <w:r w:rsidRPr="000F6D5C">
              <w:rPr>
                <w:rFonts w:cs="Calibri"/>
                <w:b/>
                <w:bCs/>
                <w:szCs w:val="18"/>
                <w:lang w:val="es-MX"/>
              </w:rPr>
              <w:t>VALOR DE K</w:t>
            </w:r>
          </w:p>
        </w:tc>
        <w:tc>
          <w:tcPr>
            <w:tcW w:w="1547"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75 - 100</w:t>
            </w:r>
          </w:p>
        </w:tc>
        <w:tc>
          <w:tcPr>
            <w:tcW w:w="1842" w:type="dxa"/>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50 – 75</w:t>
            </w:r>
          </w:p>
        </w:tc>
        <w:tc>
          <w:tcPr>
            <w:tcW w:w="1651"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30 - 50</w:t>
            </w:r>
          </w:p>
        </w:tc>
        <w:tc>
          <w:tcPr>
            <w:tcW w:w="1772" w:type="dxa"/>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25 - 30</w:t>
            </w:r>
          </w:p>
        </w:tc>
      </w:tr>
      <w:tr w:rsidR="008C7848" w:rsidRPr="000F6D5C" w:rsidTr="008C7848">
        <w:trPr>
          <w:trHeight w:val="255"/>
          <w:jc w:val="center"/>
        </w:trPr>
        <w:tc>
          <w:tcPr>
            <w:tcW w:w="1684" w:type="dxa"/>
            <w:tcBorders>
              <w:bottom w:val="single" w:sz="4" w:space="0" w:color="auto"/>
            </w:tcBorders>
            <w:shd w:val="clear" w:color="auto" w:fill="DBE5F1" w:themeFill="accent1" w:themeFillTint="33"/>
            <w:noWrap/>
            <w:vAlign w:val="center"/>
          </w:tcPr>
          <w:p w:rsidR="008C7848" w:rsidRPr="000F6D5C" w:rsidRDefault="008C7848" w:rsidP="008C7848">
            <w:pPr>
              <w:jc w:val="center"/>
              <w:rPr>
                <w:rFonts w:cs="Calibri"/>
                <w:b/>
                <w:bCs/>
                <w:szCs w:val="18"/>
                <w:lang w:val="es-MX"/>
              </w:rPr>
            </w:pPr>
            <w:r w:rsidRPr="000F6D5C">
              <w:rPr>
                <w:rFonts w:cs="Calibri"/>
                <w:b/>
                <w:bCs/>
                <w:szCs w:val="18"/>
                <w:lang w:val="es-MX"/>
              </w:rPr>
              <w:t>VALOR DE C</w:t>
            </w:r>
          </w:p>
        </w:tc>
        <w:tc>
          <w:tcPr>
            <w:tcW w:w="1547" w:type="dxa"/>
            <w:tcBorders>
              <w:bottom w:val="single" w:sz="4" w:space="0" w:color="auto"/>
            </w:tcBorders>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0.65 - 0.80</w:t>
            </w:r>
          </w:p>
        </w:tc>
        <w:tc>
          <w:tcPr>
            <w:tcW w:w="1842" w:type="dxa"/>
            <w:tcBorders>
              <w:bottom w:val="single" w:sz="4" w:space="0" w:color="auto"/>
            </w:tcBorders>
            <w:noWrap/>
            <w:vAlign w:val="center"/>
          </w:tcPr>
          <w:p w:rsidR="008C7848" w:rsidRPr="008B47CF" w:rsidRDefault="008C7848" w:rsidP="00686AAB">
            <w:pPr>
              <w:spacing w:after="0"/>
              <w:jc w:val="center"/>
              <w:rPr>
                <w:rFonts w:cs="Calibri"/>
                <w:bCs/>
                <w:color w:val="1F497D" w:themeColor="text2"/>
                <w:szCs w:val="18"/>
                <w:lang w:val="es-MX"/>
              </w:rPr>
            </w:pPr>
            <w:r w:rsidRPr="008B47CF">
              <w:rPr>
                <w:rFonts w:cs="Calibri"/>
                <w:bCs/>
                <w:color w:val="1F497D" w:themeColor="text2"/>
                <w:szCs w:val="18"/>
                <w:lang w:val="es-MX"/>
              </w:rPr>
              <w:t>0.50 - 0.65</w:t>
            </w:r>
          </w:p>
        </w:tc>
        <w:tc>
          <w:tcPr>
            <w:tcW w:w="1651" w:type="dxa"/>
            <w:tcBorders>
              <w:bottom w:val="single" w:sz="4" w:space="0" w:color="auto"/>
            </w:tcBorders>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0.35 - 0.50</w:t>
            </w:r>
          </w:p>
        </w:tc>
        <w:tc>
          <w:tcPr>
            <w:tcW w:w="1772" w:type="dxa"/>
            <w:tcBorders>
              <w:bottom w:val="single" w:sz="4" w:space="0" w:color="auto"/>
            </w:tcBorders>
            <w:noWrap/>
            <w:vAlign w:val="center"/>
          </w:tcPr>
          <w:p w:rsidR="008C7848" w:rsidRPr="008B47CF" w:rsidRDefault="008C7848" w:rsidP="00686AAB">
            <w:pPr>
              <w:spacing w:after="0"/>
              <w:jc w:val="center"/>
              <w:rPr>
                <w:rFonts w:cs="Calibri"/>
                <w:bCs/>
                <w:szCs w:val="18"/>
                <w:lang w:val="es-MX"/>
              </w:rPr>
            </w:pPr>
            <w:r w:rsidRPr="008B47CF">
              <w:rPr>
                <w:rFonts w:cs="Calibri"/>
                <w:bCs/>
                <w:szCs w:val="18"/>
                <w:lang w:val="es-MX"/>
              </w:rPr>
              <w:t>0.20 - 0.35</w:t>
            </w:r>
          </w:p>
        </w:tc>
      </w:tr>
    </w:tbl>
    <w:p w:rsidR="008C7848" w:rsidRDefault="008C7848" w:rsidP="008C7848"/>
    <w:p w:rsidR="008C7848" w:rsidRDefault="008C7848" w:rsidP="008C7848">
      <w:r>
        <w:t>De acuerdo a lo anterior se adopta un coeficiente de escorrentía de 0.</w:t>
      </w:r>
      <w:r w:rsidR="008B47CF">
        <w:t>60</w:t>
      </w:r>
      <w:r>
        <w:t>.</w:t>
      </w:r>
    </w:p>
    <w:p w:rsidR="00B053CB" w:rsidRDefault="00B053CB" w:rsidP="008C7848"/>
    <w:p w:rsidR="008B47CF" w:rsidRDefault="008B47CF">
      <w:pPr>
        <w:rPr>
          <w:rFonts w:asciiTheme="majorHAnsi" w:eastAsiaTheme="majorEastAsia" w:hAnsiTheme="majorHAnsi" w:cstheme="majorBidi"/>
          <w:b/>
          <w:bCs/>
        </w:rPr>
      </w:pPr>
      <w:r>
        <w:br w:type="page"/>
      </w:r>
    </w:p>
    <w:p w:rsidR="00B053CB" w:rsidRDefault="00B053CB" w:rsidP="00B053CB">
      <w:pPr>
        <w:pStyle w:val="Ttulo3"/>
      </w:pPr>
      <w:bookmarkStart w:id="78" w:name="_Toc371591096"/>
      <w:r>
        <w:lastRenderedPageBreak/>
        <w:t>Caudal de Aporte</w:t>
      </w:r>
      <w:bookmarkEnd w:id="78"/>
    </w:p>
    <w:p w:rsidR="00B053CB" w:rsidRDefault="00B053CB" w:rsidP="00B053CB"/>
    <w:p w:rsidR="00B053CB" w:rsidRDefault="00B053CB" w:rsidP="00B053CB">
      <w:r>
        <w:t>El caudal calculado será:</w:t>
      </w:r>
    </w:p>
    <w:p w:rsidR="00B053CB" w:rsidRPr="00B053CB" w:rsidRDefault="00B053CB" w:rsidP="00B053CB">
      <m:oMathPara>
        <m:oMath>
          <m:r>
            <w:rPr>
              <w:rFonts w:ascii="Cambria Math" w:hAnsi="Cambria Math"/>
            </w:rPr>
            <m:t>Q=0.0028*210*0.60*11.1</m:t>
          </m:r>
        </m:oMath>
      </m:oMathPara>
    </w:p>
    <w:p w:rsidR="00B053CB" w:rsidRPr="00B053CB" w:rsidRDefault="00B053CB" w:rsidP="00B053CB">
      <m:oMathPara>
        <m:oMath>
          <m:r>
            <w:rPr>
              <w:rFonts w:ascii="Cambria Math" w:hAnsi="Cambria Math"/>
            </w:rPr>
            <m:t xml:space="preserve">Q=3.91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m:oMathPara>
    </w:p>
    <w:p w:rsidR="00C44344" w:rsidRDefault="00C44344"/>
    <w:p w:rsidR="00B053CB" w:rsidRDefault="00C44344" w:rsidP="00C44344">
      <w:pPr>
        <w:pStyle w:val="Ttulo3"/>
      </w:pPr>
      <w:bookmarkStart w:id="79" w:name="_Toc371591097"/>
      <w:r>
        <w:t>Secciones para las Obras de Drenaje</w:t>
      </w:r>
      <w:bookmarkEnd w:id="79"/>
    </w:p>
    <w:p w:rsidR="00C44344" w:rsidRDefault="00C44344" w:rsidP="00C44344"/>
    <w:p w:rsidR="00C44344" w:rsidRDefault="00C44344" w:rsidP="00C44344">
      <w:r>
        <w:t>Para el caudal de aporte calculado se presentan las siguientes secciones de drenaje superficial:</w:t>
      </w:r>
    </w:p>
    <w:p w:rsidR="00C44344" w:rsidRDefault="00DB017F" w:rsidP="00DB017F">
      <w:pPr>
        <w:jc w:val="center"/>
      </w:pPr>
      <w:r w:rsidRPr="00DB017F">
        <w:rPr>
          <w:noProof/>
          <w:lang w:eastAsia="es-CO"/>
        </w:rPr>
        <w:drawing>
          <wp:inline distT="0" distB="0" distL="0" distR="0">
            <wp:extent cx="2152015" cy="4148455"/>
            <wp:effectExtent l="0" t="0" r="63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015" cy="4148455"/>
                    </a:xfrm>
                    <a:prstGeom prst="rect">
                      <a:avLst/>
                    </a:prstGeom>
                    <a:noFill/>
                    <a:ln>
                      <a:noFill/>
                    </a:ln>
                  </pic:spPr>
                </pic:pic>
              </a:graphicData>
            </a:graphic>
          </wp:inline>
        </w:drawing>
      </w:r>
    </w:p>
    <w:p w:rsidR="00DB017F" w:rsidRDefault="00DB017F" w:rsidP="00DB017F">
      <w:pPr>
        <w:jc w:val="center"/>
      </w:pPr>
    </w:p>
    <w:p w:rsidR="00DB017F" w:rsidRDefault="00DB017F">
      <w:r>
        <w:br w:type="page"/>
      </w:r>
    </w:p>
    <w:p w:rsidR="00B85B19" w:rsidRDefault="00B85B19" w:rsidP="00B85B19">
      <w:pPr>
        <w:pStyle w:val="Ttulo1"/>
        <w:numPr>
          <w:ilvl w:val="0"/>
          <w:numId w:val="7"/>
        </w:numPr>
      </w:pPr>
      <w:bookmarkStart w:id="80" w:name="_Toc355915061"/>
      <w:r>
        <w:lastRenderedPageBreak/>
        <w:t>PLAN DE PREVENCIÓN Y MITIGACIÓN</w:t>
      </w:r>
      <w:bookmarkEnd w:id="80"/>
    </w:p>
    <w:p w:rsidR="00B85B19" w:rsidRDefault="00B85B19" w:rsidP="00B85B19"/>
    <w:p w:rsidR="00B85B19" w:rsidRDefault="00B85B19" w:rsidP="00B85B19">
      <w:pPr>
        <w:pStyle w:val="Ttulo2"/>
      </w:pPr>
      <w:bookmarkStart w:id="81" w:name="_Toc355915062"/>
      <w:r>
        <w:t>Plan de Prevención</w:t>
      </w:r>
      <w:bookmarkEnd w:id="81"/>
    </w:p>
    <w:p w:rsidR="00B85B19" w:rsidRDefault="00B85B19" w:rsidP="00B85B19"/>
    <w:p w:rsidR="00B85B19" w:rsidRDefault="00B85B19" w:rsidP="00B85B19">
      <w:pPr>
        <w:pStyle w:val="Prrafodelista"/>
        <w:numPr>
          <w:ilvl w:val="0"/>
          <w:numId w:val="17"/>
        </w:numPr>
        <w:jc w:val="both"/>
      </w:pPr>
      <w:r>
        <w:t xml:space="preserve">Debido a la amenaza  y vulnerabilidad de las viviendas ubicadas en el entorno de la zona del deslizamiento y que se encuentren dentro de una franja de 50 m de la misma deberán ser evacuadas y sus habitantes reubicados con el objeto de </w:t>
      </w:r>
      <w:proofErr w:type="spellStart"/>
      <w:r>
        <w:t>minorizar</w:t>
      </w:r>
      <w:proofErr w:type="spellEnd"/>
      <w:r>
        <w:t xml:space="preserve"> el riesgo.</w:t>
      </w:r>
    </w:p>
    <w:p w:rsidR="00B85B19" w:rsidRDefault="00B85B19" w:rsidP="00B85B19">
      <w:pPr>
        <w:pStyle w:val="Prrafodelista"/>
        <w:numPr>
          <w:ilvl w:val="0"/>
          <w:numId w:val="17"/>
        </w:numPr>
        <w:jc w:val="both"/>
      </w:pPr>
      <w:r>
        <w:t>Actualmente se usa el lecho del río como calzada de circulación vehicular sobre una batea en concreto reforzado. Esta estructura no es confiable ya que su cimentación presenta socavación y la estructura está fracturada.</w:t>
      </w:r>
    </w:p>
    <w:p w:rsidR="00B85B19" w:rsidRPr="00B85B19" w:rsidRDefault="00B85B19" w:rsidP="00B85B19">
      <w:pPr>
        <w:pStyle w:val="Prrafodelista"/>
        <w:numPr>
          <w:ilvl w:val="0"/>
          <w:numId w:val="17"/>
        </w:numPr>
        <w:jc w:val="both"/>
        <w:rPr>
          <w:b/>
        </w:rPr>
      </w:pPr>
      <w:r w:rsidRPr="00B85B19">
        <w:rPr>
          <w:b/>
        </w:rPr>
        <w:t>Se recomienda modificar el trazado de la vía y reubicar el paso vehicular sobre el río con la construcción de un puente. Se requiere ampliar los estudios para caracterizar el sitio geotécnicamente.</w:t>
      </w:r>
    </w:p>
    <w:p w:rsidR="00B85B19" w:rsidRDefault="00B85B19" w:rsidP="00B85B19">
      <w:pPr>
        <w:pStyle w:val="Ttulo2"/>
      </w:pPr>
      <w:bookmarkStart w:id="82" w:name="_Toc355915063"/>
      <w:r>
        <w:t>Plan de Mitigación</w:t>
      </w:r>
      <w:bookmarkEnd w:id="82"/>
    </w:p>
    <w:p w:rsidR="00B85B19" w:rsidRDefault="00B85B19" w:rsidP="00B85B19"/>
    <w:p w:rsidR="00B85B19" w:rsidRDefault="00B85B19" w:rsidP="00B85B19">
      <w:pPr>
        <w:pStyle w:val="Prrafodelista"/>
        <w:numPr>
          <w:ilvl w:val="0"/>
          <w:numId w:val="18"/>
        </w:numPr>
        <w:jc w:val="both"/>
      </w:pPr>
      <w:r>
        <w:t>Se recomienda la construcción de una canal trapezoidal (ver ubicación en Plano de Obras de Mitigación) por la zona de drenaje natural del terreno, con el objeto de captar el agua de escorrentía y dirigirla al río, evitando así el arrastre de material.</w:t>
      </w:r>
    </w:p>
    <w:p w:rsidR="00B85B19" w:rsidRDefault="00B85B19" w:rsidP="00B85B19">
      <w:pPr>
        <w:pStyle w:val="Prrafodelista"/>
        <w:numPr>
          <w:ilvl w:val="0"/>
          <w:numId w:val="18"/>
        </w:numPr>
        <w:jc w:val="both"/>
      </w:pPr>
      <w:r>
        <w:t>Como obras de mitigación se recomienda la construcción de muros de contención para recuperar y proteger la rivera del cauce, muro e tierra armada para manejar y controlar la unión de los dos cauces en el sitio del puente actual y gaviones para estabilizar la ladera.</w:t>
      </w:r>
    </w:p>
    <w:p w:rsidR="00B85B19" w:rsidRDefault="00B85B19" w:rsidP="00B85B19">
      <w:pPr>
        <w:pStyle w:val="Prrafodelista"/>
        <w:numPr>
          <w:ilvl w:val="0"/>
          <w:numId w:val="18"/>
        </w:numPr>
        <w:jc w:val="both"/>
      </w:pPr>
      <w:r>
        <w:t xml:space="preserve">Se propone la construcción de un box </w:t>
      </w:r>
      <w:proofErr w:type="spellStart"/>
      <w:r>
        <w:t>culbert</w:t>
      </w:r>
      <w:proofErr w:type="spellEnd"/>
      <w:r>
        <w:t xml:space="preserve"> con disipador para regular el caudal en el sitio del puente peatonal.</w:t>
      </w:r>
    </w:p>
    <w:p w:rsidR="00B85B19" w:rsidRDefault="00B85B19" w:rsidP="00B85B19">
      <w:pPr>
        <w:pStyle w:val="Ttulo2"/>
      </w:pPr>
    </w:p>
    <w:p w:rsidR="00B85B19" w:rsidRDefault="00B85B19" w:rsidP="00B85B19">
      <w:pPr>
        <w:pStyle w:val="Ttulo2"/>
      </w:pPr>
      <w:bookmarkStart w:id="83" w:name="_Toc355915064"/>
      <w:r>
        <w:t>Plan de Monitoreo</w:t>
      </w:r>
      <w:bookmarkEnd w:id="83"/>
    </w:p>
    <w:p w:rsidR="00B85B19" w:rsidRDefault="00B85B19" w:rsidP="00B85B19"/>
    <w:p w:rsidR="00B85B19" w:rsidRDefault="00B85B19" w:rsidP="00B85B19">
      <w:pPr>
        <w:pStyle w:val="Prrafodelista"/>
        <w:numPr>
          <w:ilvl w:val="0"/>
          <w:numId w:val="19"/>
        </w:numPr>
        <w:jc w:val="both"/>
      </w:pPr>
      <w:r>
        <w:t>Se recomienda el amojonamiento de puntos en la zona del deslizamiento para realizar un seguimiento topográfico periódico de los mismos para determinar desplazamientos de las masas de suelo.</w:t>
      </w:r>
    </w:p>
    <w:p w:rsidR="00B85B19" w:rsidRDefault="00B85B19" w:rsidP="00B85B19">
      <w:pPr>
        <w:pStyle w:val="Prrafodelista"/>
        <w:numPr>
          <w:ilvl w:val="0"/>
          <w:numId w:val="19"/>
        </w:numPr>
        <w:jc w:val="both"/>
      </w:pPr>
      <w:r>
        <w:t xml:space="preserve">Se recomienda una estación </w:t>
      </w:r>
      <w:proofErr w:type="spellStart"/>
      <w:r>
        <w:t>hidro</w:t>
      </w:r>
      <w:proofErr w:type="spellEnd"/>
      <w:r>
        <w:t>-meteorológica que registre datos de climatología e hidrología en la cuenca.</w:t>
      </w:r>
    </w:p>
    <w:p w:rsidR="00B85B19" w:rsidRPr="00B85B19" w:rsidRDefault="00B85B19" w:rsidP="00B85B19">
      <w:pPr>
        <w:pStyle w:val="Prrafodelista"/>
        <w:numPr>
          <w:ilvl w:val="0"/>
          <w:numId w:val="19"/>
        </w:numPr>
        <w:jc w:val="both"/>
        <w:rPr>
          <w:rFonts w:asciiTheme="majorHAnsi" w:eastAsiaTheme="majorEastAsia" w:hAnsiTheme="majorHAnsi" w:cstheme="majorBidi"/>
          <w:b/>
          <w:bCs/>
          <w:sz w:val="26"/>
          <w:szCs w:val="26"/>
        </w:rPr>
      </w:pPr>
      <w:r>
        <w:t>De igual forma se recomienda la instalación de piezómetros, en la zona alta y baja del terreno para monitorear la posición del nivel freático.</w:t>
      </w:r>
    </w:p>
    <w:p w:rsidR="00B85B19" w:rsidRPr="0094655A" w:rsidRDefault="00B85B19" w:rsidP="00B85B19">
      <w:pPr>
        <w:pStyle w:val="Prrafodelista"/>
        <w:numPr>
          <w:ilvl w:val="0"/>
          <w:numId w:val="19"/>
        </w:numPr>
        <w:jc w:val="both"/>
        <w:rPr>
          <w:rFonts w:asciiTheme="majorHAnsi" w:eastAsiaTheme="majorEastAsia" w:hAnsiTheme="majorHAnsi" w:cstheme="majorBidi"/>
          <w:b/>
          <w:bCs/>
          <w:sz w:val="26"/>
          <w:szCs w:val="26"/>
        </w:rPr>
      </w:pPr>
      <w:r>
        <w:br w:type="page"/>
      </w:r>
    </w:p>
    <w:p w:rsidR="00B85B19" w:rsidRDefault="00B85B19" w:rsidP="00B85B19">
      <w:pPr>
        <w:pStyle w:val="Ttulo2"/>
      </w:pPr>
      <w:bookmarkStart w:id="84" w:name="_Toc355915065"/>
      <w:r>
        <w:lastRenderedPageBreak/>
        <w:t>Plan de Mantenimiento</w:t>
      </w:r>
      <w:bookmarkEnd w:id="84"/>
    </w:p>
    <w:p w:rsidR="00B85B19" w:rsidRDefault="00B85B19" w:rsidP="00B85B19"/>
    <w:p w:rsidR="00B85B19" w:rsidRPr="00B04FF7" w:rsidRDefault="00B85B19" w:rsidP="00B85B19">
      <w:pPr>
        <w:jc w:val="both"/>
        <w:rPr>
          <w:rFonts w:cstheme="minorHAnsi"/>
        </w:rPr>
      </w:pPr>
      <w:r w:rsidRPr="00B04FF7">
        <w:rPr>
          <w:rFonts w:cstheme="minorHAnsi"/>
        </w:rPr>
        <w:t>El plan de mantenimiento consiste en preservar las estructuras de drenaje como se indica a continuación:</w:t>
      </w:r>
    </w:p>
    <w:p w:rsidR="00B85B19" w:rsidRPr="00B04FF7" w:rsidRDefault="00B85B19" w:rsidP="00B85B19">
      <w:pPr>
        <w:numPr>
          <w:ilvl w:val="0"/>
          <w:numId w:val="20"/>
        </w:numPr>
        <w:spacing w:before="120" w:after="120" w:line="240" w:lineRule="auto"/>
        <w:jc w:val="both"/>
        <w:rPr>
          <w:rFonts w:cstheme="minorHAnsi"/>
        </w:rPr>
      </w:pPr>
      <w:r w:rsidRPr="00B04FF7">
        <w:rPr>
          <w:rFonts w:cstheme="minorHAnsi"/>
        </w:rPr>
        <w:t>Limpieza de cunetas, canales y descoles: bimensual o como mínimo antes de la época invernal.</w:t>
      </w:r>
    </w:p>
    <w:p w:rsidR="00B85B19" w:rsidRPr="00B04FF7" w:rsidRDefault="00B85B19" w:rsidP="00B85B19">
      <w:pPr>
        <w:pStyle w:val="Lista"/>
        <w:numPr>
          <w:ilvl w:val="0"/>
          <w:numId w:val="20"/>
        </w:numPr>
        <w:rPr>
          <w:rFonts w:asciiTheme="minorHAnsi" w:hAnsiTheme="minorHAnsi" w:cstheme="minorHAnsi"/>
          <w:sz w:val="22"/>
          <w:lang w:val="es-CO"/>
        </w:rPr>
      </w:pPr>
      <w:r w:rsidRPr="00B04FF7">
        <w:rPr>
          <w:rFonts w:asciiTheme="minorHAnsi" w:hAnsiTheme="minorHAnsi" w:cstheme="minorHAnsi"/>
          <w:sz w:val="22"/>
          <w:lang w:val="es-CO"/>
        </w:rPr>
        <w:t>Revisión de</w:t>
      </w:r>
      <w:r>
        <w:rPr>
          <w:rFonts w:asciiTheme="minorHAnsi" w:hAnsiTheme="minorHAnsi" w:cstheme="minorHAnsi"/>
          <w:sz w:val="22"/>
          <w:lang w:val="es-CO"/>
        </w:rPr>
        <w:t xml:space="preserve"> estructuras en especial los gaviones</w:t>
      </w:r>
      <w:r w:rsidRPr="00B04FF7">
        <w:rPr>
          <w:rFonts w:asciiTheme="minorHAnsi" w:hAnsiTheme="minorHAnsi" w:cstheme="minorHAnsi"/>
          <w:sz w:val="22"/>
          <w:lang w:val="es-CO"/>
        </w:rPr>
        <w:t>: semestral como mínimo</w:t>
      </w:r>
    </w:p>
    <w:p w:rsidR="00B85B19" w:rsidRPr="00B04FF7" w:rsidRDefault="00B85B19" w:rsidP="00B85B19">
      <w:pPr>
        <w:pStyle w:val="Lista"/>
        <w:rPr>
          <w:rFonts w:asciiTheme="minorHAnsi" w:hAnsiTheme="minorHAnsi" w:cstheme="minorHAnsi"/>
          <w:b/>
          <w:sz w:val="22"/>
        </w:rPr>
      </w:pPr>
    </w:p>
    <w:p w:rsidR="00B85B19" w:rsidRDefault="00B85B19" w:rsidP="00B85B19">
      <w:pPr>
        <w:pStyle w:val="Ttulo1"/>
        <w:numPr>
          <w:ilvl w:val="0"/>
          <w:numId w:val="7"/>
        </w:numPr>
      </w:pPr>
      <w:bookmarkStart w:id="85" w:name="_Toc355915066"/>
      <w:r>
        <w:t>EVALUACIÓN DE LA AMENAZA CON OBRAS DE MITIGACIÓN</w:t>
      </w:r>
      <w:bookmarkEnd w:id="85"/>
    </w:p>
    <w:p w:rsidR="00B85B19" w:rsidRDefault="00B85B19" w:rsidP="00B85B19"/>
    <w:p w:rsidR="00B85B19" w:rsidRDefault="00B85B19" w:rsidP="00B85B19">
      <w:pPr>
        <w:jc w:val="both"/>
      </w:pPr>
      <w:r>
        <w:t xml:space="preserve">Se modificó la modelación de los perfiles en </w:t>
      </w:r>
      <w:proofErr w:type="spellStart"/>
      <w:r>
        <w:t>Slide</w:t>
      </w:r>
      <w:proofErr w:type="spellEnd"/>
      <w:r>
        <w:t xml:space="preserve"> teniendo en cuenta las obras de mitigación, para lo cual se modificaron los factores Ru, para una condición de nivel freático controlado a 4m de profundidad. Los análisis se hicieron bajo la condición extrema de sismo:</w:t>
      </w:r>
    </w:p>
    <w:p w:rsidR="00B85B19" w:rsidRDefault="00B85B19" w:rsidP="00B85B19">
      <w:pPr>
        <w:pStyle w:val="Ttulo1"/>
        <w:numPr>
          <w:ilvl w:val="0"/>
          <w:numId w:val="7"/>
        </w:numPr>
      </w:pPr>
      <w:bookmarkStart w:id="86" w:name="_Toc355915067"/>
      <w:r>
        <w:t>ADVERTENCIA</w:t>
      </w:r>
      <w:bookmarkEnd w:id="86"/>
    </w:p>
    <w:p w:rsidR="00B85B19" w:rsidRDefault="00B85B19" w:rsidP="00B85B19"/>
    <w:p w:rsidR="00B85B19" w:rsidRDefault="00B85B19" w:rsidP="00B85B19">
      <w:pPr>
        <w:jc w:val="both"/>
      </w:pPr>
      <w:r>
        <w:t>El presente estudió fue elaborado bajo la información suministrada por el convenio UPTC-CORPOCHIVOR hasta la fecha de elaboración del mismo, cualquier modificación en la condiciones del terreno deberán ser informadas oportunamente para su procesamiento bajo la luz del presente informe.</w:t>
      </w:r>
    </w:p>
    <w:p w:rsidR="000566C1" w:rsidRDefault="000566C1" w:rsidP="00613C4D">
      <w:pPr>
        <w:jc w:val="both"/>
      </w:pPr>
    </w:p>
    <w:p w:rsidR="000566C1" w:rsidRDefault="000566C1" w:rsidP="00613C4D">
      <w:pPr>
        <w:jc w:val="both"/>
      </w:pPr>
    </w:p>
    <w:p w:rsidR="000566C1" w:rsidRDefault="000566C1" w:rsidP="00613C4D">
      <w:pPr>
        <w:jc w:val="both"/>
      </w:pPr>
      <w:r>
        <w:t>Cordialmente,</w:t>
      </w:r>
    </w:p>
    <w:p w:rsidR="000566C1" w:rsidRDefault="000566C1" w:rsidP="00613C4D">
      <w:pPr>
        <w:jc w:val="both"/>
      </w:pPr>
    </w:p>
    <w:p w:rsidR="000566C1" w:rsidRDefault="000566C1" w:rsidP="00613C4D">
      <w:pPr>
        <w:jc w:val="both"/>
      </w:pPr>
    </w:p>
    <w:p w:rsidR="000566C1" w:rsidRDefault="000566C1" w:rsidP="000566C1">
      <w:pPr>
        <w:spacing w:after="0"/>
        <w:jc w:val="both"/>
        <w:rPr>
          <w:b/>
        </w:rPr>
      </w:pPr>
      <w:r>
        <w:rPr>
          <w:b/>
        </w:rPr>
        <w:t xml:space="preserve">JOSE OLMOS </w:t>
      </w:r>
      <w:proofErr w:type="spellStart"/>
      <w:r>
        <w:rPr>
          <w:b/>
        </w:rPr>
        <w:t>OLMOS</w:t>
      </w:r>
      <w:proofErr w:type="spellEnd"/>
    </w:p>
    <w:p w:rsidR="000566C1" w:rsidRDefault="00064873" w:rsidP="000566C1">
      <w:pPr>
        <w:spacing w:after="0"/>
        <w:jc w:val="both"/>
        <w:rPr>
          <w:b/>
        </w:rPr>
      </w:pPr>
      <w:r>
        <w:rPr>
          <w:b/>
        </w:rPr>
        <w:t>INGENIERO CIVIL – GEOTÉCNISTA</w:t>
      </w:r>
    </w:p>
    <w:p w:rsidR="00064873" w:rsidRPr="000566C1" w:rsidRDefault="00064873" w:rsidP="000566C1">
      <w:pPr>
        <w:spacing w:after="0"/>
        <w:jc w:val="both"/>
        <w:rPr>
          <w:b/>
        </w:rPr>
      </w:pPr>
      <w:r>
        <w:rPr>
          <w:b/>
        </w:rPr>
        <w:t>MAT. 2520241419 CND</w:t>
      </w:r>
    </w:p>
    <w:sectPr w:rsidR="00064873" w:rsidRPr="000566C1" w:rsidSect="008910D5">
      <w:pgSz w:w="12240" w:h="15840"/>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608" w:rsidRDefault="00FE2608" w:rsidP="00661545">
      <w:pPr>
        <w:spacing w:after="0" w:line="240" w:lineRule="auto"/>
      </w:pPr>
      <w:r>
        <w:separator/>
      </w:r>
    </w:p>
  </w:endnote>
  <w:endnote w:type="continuationSeparator" w:id="0">
    <w:p w:rsidR="00FE2608" w:rsidRDefault="00FE2608" w:rsidP="006615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608" w:rsidRDefault="00FE2608" w:rsidP="00661545">
      <w:pPr>
        <w:spacing w:after="0" w:line="240" w:lineRule="auto"/>
      </w:pPr>
      <w:r>
        <w:separator/>
      </w:r>
    </w:p>
  </w:footnote>
  <w:footnote w:type="continuationSeparator" w:id="0">
    <w:p w:rsidR="00FE2608" w:rsidRDefault="00FE2608" w:rsidP="00661545">
      <w:pPr>
        <w:spacing w:after="0" w:line="240" w:lineRule="auto"/>
      </w:pPr>
      <w:r>
        <w:continuationSeparator/>
      </w:r>
    </w:p>
  </w:footnote>
  <w:footnote w:id="1">
    <w:p w:rsidR="00110AEB" w:rsidRPr="00121E52" w:rsidRDefault="00110AEB" w:rsidP="007223C4">
      <w:pPr>
        <w:pStyle w:val="Textonotapie"/>
      </w:pPr>
      <w:r w:rsidRPr="00121E52">
        <w:rPr>
          <w:rStyle w:val="Refdenotaalpie"/>
          <w:sz w:val="14"/>
          <w:szCs w:val="14"/>
        </w:rPr>
        <w:footnoteRef/>
      </w:r>
      <w:r w:rsidRPr="00121E52">
        <w:t xml:space="preserve"> Leone, F. (1999) CONCEPT DE VULNERABILITE APPLIQUE A L’EVALUATION DES RISQUES GENERES PAR LES PHENOMENES DE MOUVEMENTS DE TERREIN. Tesis de doctorado, Universidad de </w:t>
      </w:r>
      <w:proofErr w:type="spellStart"/>
      <w:r w:rsidRPr="00121E52">
        <w:t>Grenoble</w:t>
      </w:r>
      <w:proofErr w:type="spellEnd"/>
      <w:r w:rsidRPr="00121E52">
        <w:t>.</w:t>
      </w:r>
    </w:p>
  </w:footnote>
  <w:footnote w:id="2">
    <w:p w:rsidR="00110AEB" w:rsidRPr="00121E52" w:rsidRDefault="00110AEB" w:rsidP="007223C4">
      <w:pPr>
        <w:pStyle w:val="Textonotapie"/>
      </w:pPr>
      <w:r w:rsidRPr="00121E52">
        <w:rPr>
          <w:rStyle w:val="Refdenotaalpie"/>
          <w:sz w:val="14"/>
          <w:szCs w:val="14"/>
        </w:rPr>
        <w:footnoteRef/>
      </w:r>
      <w:r w:rsidRPr="00121E52">
        <w:t xml:space="preserve"> Soler, F., González, A. y </w:t>
      </w:r>
      <w:proofErr w:type="spellStart"/>
      <w:r w:rsidRPr="00121E52">
        <w:t>Vesga</w:t>
      </w:r>
      <w:proofErr w:type="spellEnd"/>
      <w:r w:rsidRPr="00121E52">
        <w:t>, L. (1999). METODOLOGÍA PARA EL ANÁLISIS DE VULNERABILIDAD Y RIESGO POR FENÓMENOS DE REMOCIÓN EN MASA EN SANTAFÉ DE BOGOTÁ, COLOMBIA. XI CPMSIF. Fox de Iguazú, Brasil.</w:t>
      </w:r>
    </w:p>
  </w:footnote>
  <w:footnote w:id="3">
    <w:p w:rsidR="00110AEB" w:rsidRPr="00417FE8" w:rsidRDefault="00110AEB" w:rsidP="007223C4">
      <w:pPr>
        <w:pStyle w:val="Textonotapie"/>
      </w:pPr>
      <w:r w:rsidRPr="00417FE8">
        <w:rPr>
          <w:rStyle w:val="Refdenotaalpie"/>
          <w:sz w:val="16"/>
          <w:szCs w:val="16"/>
        </w:rPr>
        <w:footnoteRef/>
      </w:r>
      <w:r w:rsidRPr="00417FE8">
        <w:t xml:space="preserve"> Soler, F., González, A. y </w:t>
      </w:r>
      <w:proofErr w:type="spellStart"/>
      <w:r w:rsidRPr="00417FE8">
        <w:t>Vesga</w:t>
      </w:r>
      <w:proofErr w:type="spellEnd"/>
      <w:r w:rsidRPr="00417FE8">
        <w:t>, L. (1999). Metodología para el análisis de vulnerabilidad y riesgo por fenómenos de remoción en masa en Santafé de Bogotá, Colombia. XI CPMSIF. Fox de Iguazú, Brasil.</w:t>
      </w:r>
    </w:p>
  </w:footnote>
  <w:footnote w:id="4">
    <w:p w:rsidR="00110AEB" w:rsidRPr="00417FE8" w:rsidRDefault="00110AEB" w:rsidP="007223C4">
      <w:pPr>
        <w:pStyle w:val="Textonotapie"/>
        <w:rPr>
          <w:b/>
          <w:i/>
          <w:iCs/>
        </w:rPr>
      </w:pPr>
      <w:r w:rsidRPr="00417FE8">
        <w:rPr>
          <w:rStyle w:val="Refdenotaalpie"/>
          <w:sz w:val="16"/>
          <w:szCs w:val="16"/>
        </w:rPr>
        <w:footnoteRef/>
      </w:r>
      <w:r w:rsidRPr="00417FE8">
        <w:t xml:space="preserve"> </w:t>
      </w:r>
      <w:proofErr w:type="spellStart"/>
      <w:r w:rsidRPr="00417FE8">
        <w:t>Cruden</w:t>
      </w:r>
      <w:proofErr w:type="spellEnd"/>
      <w:r w:rsidRPr="00417FE8">
        <w:t xml:space="preserve"> , D. y </w:t>
      </w:r>
      <w:proofErr w:type="spellStart"/>
      <w:r w:rsidRPr="00417FE8">
        <w:t>Varnes</w:t>
      </w:r>
      <w:proofErr w:type="spellEnd"/>
      <w:r w:rsidRPr="00417FE8">
        <w:t xml:space="preserve"> D.(1991). </w:t>
      </w:r>
      <w:proofErr w:type="spellStart"/>
      <w:r w:rsidRPr="00417FE8">
        <w:rPr>
          <w:b/>
          <w:i/>
          <w:iCs/>
        </w:rPr>
        <w:t>Landslides</w:t>
      </w:r>
      <w:proofErr w:type="spellEnd"/>
      <w:r w:rsidRPr="00417FE8">
        <w:rPr>
          <w:b/>
          <w:i/>
          <w:iCs/>
        </w:rPr>
        <w:t xml:space="preserve"> </w:t>
      </w:r>
      <w:proofErr w:type="spellStart"/>
      <w:r w:rsidRPr="00417FE8">
        <w:rPr>
          <w:b/>
          <w:i/>
          <w:iCs/>
        </w:rPr>
        <w:t>types</w:t>
      </w:r>
      <w:proofErr w:type="spellEnd"/>
      <w:r w:rsidRPr="00417FE8">
        <w:rPr>
          <w:b/>
          <w:i/>
          <w:iCs/>
        </w:rPr>
        <w:t xml:space="preserve"> and </w:t>
      </w:r>
      <w:proofErr w:type="spellStart"/>
      <w:r w:rsidRPr="00417FE8">
        <w:rPr>
          <w:b/>
          <w:i/>
          <w:iCs/>
        </w:rPr>
        <w:t>processes</w:t>
      </w:r>
      <w:proofErr w:type="spellEnd"/>
      <w:r w:rsidRPr="00417FE8">
        <w:rPr>
          <w:b/>
          <w:i/>
          <w:iCs/>
        </w:rPr>
        <w:t xml:space="preserve">. </w:t>
      </w:r>
      <w:r w:rsidRPr="00417FE8">
        <w:t>Universidad de Alberta.</w:t>
      </w:r>
      <w:r w:rsidRPr="00417FE8">
        <w:rPr>
          <w:b/>
          <w:i/>
          <w:iCs/>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754F9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1324B3"/>
    <w:multiLevelType w:val="hybridMultilevel"/>
    <w:tmpl w:val="C4B864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675" w:hanging="360"/>
      </w:pPr>
      <w:rPr>
        <w:rFonts w:ascii="Courier New" w:hAnsi="Courier New" w:cs="Courier New" w:hint="default"/>
      </w:rPr>
    </w:lvl>
    <w:lvl w:ilvl="2" w:tplc="240A0005" w:tentative="1">
      <w:start w:val="1"/>
      <w:numFmt w:val="bullet"/>
      <w:lvlText w:val=""/>
      <w:lvlJc w:val="left"/>
      <w:pPr>
        <w:ind w:left="1395" w:hanging="360"/>
      </w:pPr>
      <w:rPr>
        <w:rFonts w:ascii="Wingdings" w:hAnsi="Wingdings" w:hint="default"/>
      </w:rPr>
    </w:lvl>
    <w:lvl w:ilvl="3" w:tplc="240A0001" w:tentative="1">
      <w:start w:val="1"/>
      <w:numFmt w:val="bullet"/>
      <w:lvlText w:val=""/>
      <w:lvlJc w:val="left"/>
      <w:pPr>
        <w:ind w:left="2115" w:hanging="360"/>
      </w:pPr>
      <w:rPr>
        <w:rFonts w:ascii="Symbol" w:hAnsi="Symbol" w:hint="default"/>
      </w:rPr>
    </w:lvl>
    <w:lvl w:ilvl="4" w:tplc="240A0003" w:tentative="1">
      <w:start w:val="1"/>
      <w:numFmt w:val="bullet"/>
      <w:lvlText w:val="o"/>
      <w:lvlJc w:val="left"/>
      <w:pPr>
        <w:ind w:left="2835" w:hanging="360"/>
      </w:pPr>
      <w:rPr>
        <w:rFonts w:ascii="Courier New" w:hAnsi="Courier New" w:cs="Courier New" w:hint="default"/>
      </w:rPr>
    </w:lvl>
    <w:lvl w:ilvl="5" w:tplc="240A0005" w:tentative="1">
      <w:start w:val="1"/>
      <w:numFmt w:val="bullet"/>
      <w:lvlText w:val=""/>
      <w:lvlJc w:val="left"/>
      <w:pPr>
        <w:ind w:left="3555" w:hanging="360"/>
      </w:pPr>
      <w:rPr>
        <w:rFonts w:ascii="Wingdings" w:hAnsi="Wingdings" w:hint="default"/>
      </w:rPr>
    </w:lvl>
    <w:lvl w:ilvl="6" w:tplc="240A0001" w:tentative="1">
      <w:start w:val="1"/>
      <w:numFmt w:val="bullet"/>
      <w:lvlText w:val=""/>
      <w:lvlJc w:val="left"/>
      <w:pPr>
        <w:ind w:left="4275" w:hanging="360"/>
      </w:pPr>
      <w:rPr>
        <w:rFonts w:ascii="Symbol" w:hAnsi="Symbol" w:hint="default"/>
      </w:rPr>
    </w:lvl>
    <w:lvl w:ilvl="7" w:tplc="240A0003" w:tentative="1">
      <w:start w:val="1"/>
      <w:numFmt w:val="bullet"/>
      <w:lvlText w:val="o"/>
      <w:lvlJc w:val="left"/>
      <w:pPr>
        <w:ind w:left="4995" w:hanging="360"/>
      </w:pPr>
      <w:rPr>
        <w:rFonts w:ascii="Courier New" w:hAnsi="Courier New" w:cs="Courier New" w:hint="default"/>
      </w:rPr>
    </w:lvl>
    <w:lvl w:ilvl="8" w:tplc="240A0005" w:tentative="1">
      <w:start w:val="1"/>
      <w:numFmt w:val="bullet"/>
      <w:lvlText w:val=""/>
      <w:lvlJc w:val="left"/>
      <w:pPr>
        <w:ind w:left="5715" w:hanging="360"/>
      </w:pPr>
      <w:rPr>
        <w:rFonts w:ascii="Wingdings" w:hAnsi="Wingdings" w:hint="default"/>
      </w:rPr>
    </w:lvl>
  </w:abstractNum>
  <w:abstractNum w:abstractNumId="2">
    <w:nsid w:val="0806797E"/>
    <w:multiLevelType w:val="hybridMultilevel"/>
    <w:tmpl w:val="75B64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436DB6"/>
    <w:multiLevelType w:val="hybridMultilevel"/>
    <w:tmpl w:val="2D44169A"/>
    <w:lvl w:ilvl="0" w:tplc="51DCC51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nsid w:val="0D5F1989"/>
    <w:multiLevelType w:val="hybridMultilevel"/>
    <w:tmpl w:val="CF14CA8E"/>
    <w:lvl w:ilvl="0" w:tplc="68BC5DA0">
      <w:start w:val="6"/>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FB659C5"/>
    <w:multiLevelType w:val="hybridMultilevel"/>
    <w:tmpl w:val="C26663C8"/>
    <w:lvl w:ilvl="0" w:tplc="A3183B66">
      <w:start w:val="6"/>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DA6B55"/>
    <w:multiLevelType w:val="hybridMultilevel"/>
    <w:tmpl w:val="3C480608"/>
    <w:lvl w:ilvl="0" w:tplc="68BC5DA0">
      <w:start w:val="6"/>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17A6ABD"/>
    <w:multiLevelType w:val="hybridMultilevel"/>
    <w:tmpl w:val="36D4B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08A52B7"/>
    <w:multiLevelType w:val="hybridMultilevel"/>
    <w:tmpl w:val="CD1EA534"/>
    <w:lvl w:ilvl="0" w:tplc="D30C2870">
      <w:start w:val="2"/>
      <w:numFmt w:val="bullet"/>
      <w:lvlText w:val=""/>
      <w:lvlJc w:val="left"/>
      <w:pPr>
        <w:ind w:left="1485" w:hanging="360"/>
      </w:pPr>
      <w:rPr>
        <w:rFonts w:ascii="Wingdings" w:eastAsiaTheme="minorEastAsia" w:hAnsi="Wingdings" w:cstheme="minorBidi"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9">
    <w:nsid w:val="36826A53"/>
    <w:multiLevelType w:val="hybridMultilevel"/>
    <w:tmpl w:val="4B10F406"/>
    <w:lvl w:ilvl="0" w:tplc="E2B49764">
      <w:start w:val="2"/>
      <w:numFmt w:val="bullet"/>
      <w:lvlText w:val=""/>
      <w:lvlJc w:val="left"/>
      <w:pPr>
        <w:ind w:left="1080" w:hanging="360"/>
      </w:pPr>
      <w:rPr>
        <w:rFonts w:ascii="Wingdings" w:eastAsiaTheme="minorEastAsia" w:hAnsi="Wingdings"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nsid w:val="36F05A36"/>
    <w:multiLevelType w:val="hybridMultilevel"/>
    <w:tmpl w:val="7DA24BEC"/>
    <w:lvl w:ilvl="0" w:tplc="D7F8C420">
      <w:start w:val="1"/>
      <w:numFmt w:val="decimal"/>
      <w:lvlText w:val="6.%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nsid w:val="42BB3BB5"/>
    <w:multiLevelType w:val="hybridMultilevel"/>
    <w:tmpl w:val="2DCEB0C8"/>
    <w:lvl w:ilvl="0" w:tplc="53AA2B14">
      <w:start w:val="1"/>
      <w:numFmt w:val="decimal"/>
      <w:lvlText w:val="7.%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nsid w:val="44BF2634"/>
    <w:multiLevelType w:val="hybridMultilevel"/>
    <w:tmpl w:val="806C1342"/>
    <w:lvl w:ilvl="0" w:tplc="6AB4159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nsid w:val="4908799F"/>
    <w:multiLevelType w:val="hybridMultilevel"/>
    <w:tmpl w:val="8DF8C7C0"/>
    <w:lvl w:ilvl="0" w:tplc="6EA89CA0">
      <w:start w:val="1"/>
      <w:numFmt w:val="decimal"/>
      <w:lvlText w:val="5.%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nsid w:val="494518F5"/>
    <w:multiLevelType w:val="hybridMultilevel"/>
    <w:tmpl w:val="5DB0C3B6"/>
    <w:lvl w:ilvl="0" w:tplc="68BC5DA0">
      <w:start w:val="6"/>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34714C9"/>
    <w:multiLevelType w:val="hybridMultilevel"/>
    <w:tmpl w:val="413296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38B53AC"/>
    <w:multiLevelType w:val="hybridMultilevel"/>
    <w:tmpl w:val="1D0C9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AB056B5"/>
    <w:multiLevelType w:val="hybridMultilevel"/>
    <w:tmpl w:val="5680F7A0"/>
    <w:lvl w:ilvl="0" w:tplc="394C9144">
      <w:start w:val="2"/>
      <w:numFmt w:val="bullet"/>
      <w:lvlText w:val=""/>
      <w:lvlJc w:val="left"/>
      <w:pPr>
        <w:ind w:left="720" w:hanging="360"/>
      </w:pPr>
      <w:rPr>
        <w:rFonts w:ascii="Wingdings" w:eastAsiaTheme="minorEastAsia" w:hAnsi="Wingding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AFF37C7"/>
    <w:multiLevelType w:val="hybridMultilevel"/>
    <w:tmpl w:val="3B1CF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26B7BD4"/>
    <w:multiLevelType w:val="hybridMultilevel"/>
    <w:tmpl w:val="54F0EB12"/>
    <w:lvl w:ilvl="0" w:tplc="68BC5DA0">
      <w:start w:val="6"/>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A131A41"/>
    <w:multiLevelType w:val="hybridMultilevel"/>
    <w:tmpl w:val="C5EECE8A"/>
    <w:lvl w:ilvl="0" w:tplc="D7F8C420">
      <w:start w:val="1"/>
      <w:numFmt w:val="decimal"/>
      <w:lvlText w:val="6.%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nsid w:val="6EF212DD"/>
    <w:multiLevelType w:val="hybridMultilevel"/>
    <w:tmpl w:val="AF6417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7BA953D6"/>
    <w:multiLevelType w:val="hybridMultilevel"/>
    <w:tmpl w:val="03F62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D09061E"/>
    <w:multiLevelType w:val="hybridMultilevel"/>
    <w:tmpl w:val="1504AF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D921AE8"/>
    <w:multiLevelType w:val="hybridMultilevel"/>
    <w:tmpl w:val="2CCE31AA"/>
    <w:lvl w:ilvl="0" w:tplc="6EA89CA0">
      <w:start w:val="1"/>
      <w:numFmt w:val="decimal"/>
      <w:lvlText w:val="5.%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nsid w:val="7EDE51CA"/>
    <w:multiLevelType w:val="hybridMultilevel"/>
    <w:tmpl w:val="C226D726"/>
    <w:lvl w:ilvl="0" w:tplc="6EA89CA0">
      <w:start w:val="1"/>
      <w:numFmt w:val="decimal"/>
      <w:lvlText w:val="5.%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23"/>
  </w:num>
  <w:num w:numId="2">
    <w:abstractNumId w:val="13"/>
  </w:num>
  <w:num w:numId="3">
    <w:abstractNumId w:val="24"/>
  </w:num>
  <w:num w:numId="4">
    <w:abstractNumId w:val="25"/>
  </w:num>
  <w:num w:numId="5">
    <w:abstractNumId w:val="3"/>
  </w:num>
  <w:num w:numId="6">
    <w:abstractNumId w:val="12"/>
  </w:num>
  <w:num w:numId="7">
    <w:abstractNumId w:val="4"/>
  </w:num>
  <w:num w:numId="8">
    <w:abstractNumId w:val="20"/>
  </w:num>
  <w:num w:numId="9">
    <w:abstractNumId w:val="21"/>
  </w:num>
  <w:num w:numId="10">
    <w:abstractNumId w:val="17"/>
  </w:num>
  <w:num w:numId="11">
    <w:abstractNumId w:val="9"/>
  </w:num>
  <w:num w:numId="12">
    <w:abstractNumId w:val="8"/>
  </w:num>
  <w:num w:numId="13">
    <w:abstractNumId w:val="10"/>
  </w:num>
  <w:num w:numId="14">
    <w:abstractNumId w:val="5"/>
  </w:num>
  <w:num w:numId="15">
    <w:abstractNumId w:val="11"/>
  </w:num>
  <w:num w:numId="16">
    <w:abstractNumId w:val="6"/>
  </w:num>
  <w:num w:numId="17">
    <w:abstractNumId w:val="1"/>
  </w:num>
  <w:num w:numId="18">
    <w:abstractNumId w:val="2"/>
  </w:num>
  <w:num w:numId="19">
    <w:abstractNumId w:val="22"/>
  </w:num>
  <w:num w:numId="20">
    <w:abstractNumId w:val="15"/>
  </w:num>
  <w:num w:numId="21">
    <w:abstractNumId w:val="14"/>
  </w:num>
  <w:num w:numId="22">
    <w:abstractNumId w:val="19"/>
  </w:num>
  <w:num w:numId="23">
    <w:abstractNumId w:val="0"/>
  </w:num>
  <w:num w:numId="24">
    <w:abstractNumId w:val="7"/>
  </w:num>
  <w:num w:numId="25">
    <w:abstractNumId w:val="16"/>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A84104"/>
    <w:rsid w:val="0001317D"/>
    <w:rsid w:val="00014C95"/>
    <w:rsid w:val="00014E4F"/>
    <w:rsid w:val="000223C9"/>
    <w:rsid w:val="0002655D"/>
    <w:rsid w:val="000566C1"/>
    <w:rsid w:val="00064873"/>
    <w:rsid w:val="00085277"/>
    <w:rsid w:val="000D27C5"/>
    <w:rsid w:val="000D5C86"/>
    <w:rsid w:val="00110AEB"/>
    <w:rsid w:val="001372A2"/>
    <w:rsid w:val="0014167F"/>
    <w:rsid w:val="00192017"/>
    <w:rsid w:val="001930AE"/>
    <w:rsid w:val="00194EAF"/>
    <w:rsid w:val="001A1B17"/>
    <w:rsid w:val="001B4A3F"/>
    <w:rsid w:val="001B542E"/>
    <w:rsid w:val="001B7C61"/>
    <w:rsid w:val="001C0309"/>
    <w:rsid w:val="001C0C1F"/>
    <w:rsid w:val="001C4465"/>
    <w:rsid w:val="001E7DED"/>
    <w:rsid w:val="001F41C6"/>
    <w:rsid w:val="001F5A49"/>
    <w:rsid w:val="002114E7"/>
    <w:rsid w:val="002235AA"/>
    <w:rsid w:val="002464E7"/>
    <w:rsid w:val="00286468"/>
    <w:rsid w:val="002B2C8F"/>
    <w:rsid w:val="002B6A88"/>
    <w:rsid w:val="002F7291"/>
    <w:rsid w:val="003035BB"/>
    <w:rsid w:val="00327DAE"/>
    <w:rsid w:val="0035690A"/>
    <w:rsid w:val="00371FF8"/>
    <w:rsid w:val="00381FEB"/>
    <w:rsid w:val="0039304C"/>
    <w:rsid w:val="0041369B"/>
    <w:rsid w:val="00456B0A"/>
    <w:rsid w:val="00492021"/>
    <w:rsid w:val="004C0792"/>
    <w:rsid w:val="004C528F"/>
    <w:rsid w:val="004C67FB"/>
    <w:rsid w:val="004D6432"/>
    <w:rsid w:val="004E4BAE"/>
    <w:rsid w:val="004E6B48"/>
    <w:rsid w:val="004F2322"/>
    <w:rsid w:val="004F492E"/>
    <w:rsid w:val="00517CA1"/>
    <w:rsid w:val="00550744"/>
    <w:rsid w:val="0056340A"/>
    <w:rsid w:val="005E2A90"/>
    <w:rsid w:val="00603609"/>
    <w:rsid w:val="00613C4D"/>
    <w:rsid w:val="00633B00"/>
    <w:rsid w:val="00644800"/>
    <w:rsid w:val="00661545"/>
    <w:rsid w:val="00663B76"/>
    <w:rsid w:val="00682F83"/>
    <w:rsid w:val="00686AAB"/>
    <w:rsid w:val="006A744A"/>
    <w:rsid w:val="006D407F"/>
    <w:rsid w:val="006F4C84"/>
    <w:rsid w:val="006F5D21"/>
    <w:rsid w:val="007223C4"/>
    <w:rsid w:val="00752701"/>
    <w:rsid w:val="00755038"/>
    <w:rsid w:val="007635CC"/>
    <w:rsid w:val="00763666"/>
    <w:rsid w:val="007651FA"/>
    <w:rsid w:val="007A15A9"/>
    <w:rsid w:val="007A28D8"/>
    <w:rsid w:val="007C65B0"/>
    <w:rsid w:val="007D5679"/>
    <w:rsid w:val="0082796E"/>
    <w:rsid w:val="0083388E"/>
    <w:rsid w:val="0085483C"/>
    <w:rsid w:val="008733FA"/>
    <w:rsid w:val="00883A72"/>
    <w:rsid w:val="008910D5"/>
    <w:rsid w:val="00892B67"/>
    <w:rsid w:val="008B47CF"/>
    <w:rsid w:val="008C4FB1"/>
    <w:rsid w:val="008C7848"/>
    <w:rsid w:val="008D786D"/>
    <w:rsid w:val="008F0E24"/>
    <w:rsid w:val="009273D7"/>
    <w:rsid w:val="009448D5"/>
    <w:rsid w:val="00961C13"/>
    <w:rsid w:val="00971FDB"/>
    <w:rsid w:val="0097302C"/>
    <w:rsid w:val="00973FAA"/>
    <w:rsid w:val="009C7E4B"/>
    <w:rsid w:val="00A4245B"/>
    <w:rsid w:val="00A84104"/>
    <w:rsid w:val="00AA067E"/>
    <w:rsid w:val="00AC72FB"/>
    <w:rsid w:val="00AC7DB9"/>
    <w:rsid w:val="00AF5942"/>
    <w:rsid w:val="00B04FF7"/>
    <w:rsid w:val="00B053CB"/>
    <w:rsid w:val="00B13C9C"/>
    <w:rsid w:val="00B16A7C"/>
    <w:rsid w:val="00B64747"/>
    <w:rsid w:val="00B702C9"/>
    <w:rsid w:val="00B85B19"/>
    <w:rsid w:val="00B913BF"/>
    <w:rsid w:val="00B9254E"/>
    <w:rsid w:val="00B932E2"/>
    <w:rsid w:val="00BC28B4"/>
    <w:rsid w:val="00BD592E"/>
    <w:rsid w:val="00BE7C79"/>
    <w:rsid w:val="00C005BC"/>
    <w:rsid w:val="00C12059"/>
    <w:rsid w:val="00C36136"/>
    <w:rsid w:val="00C42AA7"/>
    <w:rsid w:val="00C44161"/>
    <w:rsid w:val="00C44344"/>
    <w:rsid w:val="00C83E82"/>
    <w:rsid w:val="00C978EB"/>
    <w:rsid w:val="00CB3A43"/>
    <w:rsid w:val="00CD5873"/>
    <w:rsid w:val="00D56D88"/>
    <w:rsid w:val="00D62D20"/>
    <w:rsid w:val="00D9060A"/>
    <w:rsid w:val="00DB017F"/>
    <w:rsid w:val="00DB199A"/>
    <w:rsid w:val="00DB502E"/>
    <w:rsid w:val="00E548B4"/>
    <w:rsid w:val="00E57AAD"/>
    <w:rsid w:val="00F125EA"/>
    <w:rsid w:val="00F345D7"/>
    <w:rsid w:val="00F4544E"/>
    <w:rsid w:val="00F577D5"/>
    <w:rsid w:val="00F62644"/>
    <w:rsid w:val="00F732DE"/>
    <w:rsid w:val="00F82165"/>
    <w:rsid w:val="00F95458"/>
    <w:rsid w:val="00FA1F45"/>
    <w:rsid w:val="00FA409A"/>
    <w:rsid w:val="00FA477D"/>
    <w:rsid w:val="00FC5BBA"/>
    <w:rsid w:val="00FE260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AA7"/>
  </w:style>
  <w:style w:type="paragraph" w:styleId="Ttulo1">
    <w:name w:val="heading 1"/>
    <w:basedOn w:val="Normal"/>
    <w:next w:val="Normal"/>
    <w:link w:val="Ttulo1Car"/>
    <w:uiPriority w:val="9"/>
    <w:qFormat/>
    <w:rsid w:val="00C42AA7"/>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C42AA7"/>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C42AA7"/>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C42AA7"/>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semiHidden/>
    <w:unhideWhenUsed/>
    <w:qFormat/>
    <w:rsid w:val="00C42AA7"/>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C42AA7"/>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C42AA7"/>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C42AA7"/>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qFormat/>
    <w:rsid w:val="00C42AA7"/>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C42AA7"/>
    <w:pPr>
      <w:spacing w:after="0" w:line="240" w:lineRule="auto"/>
    </w:pPr>
  </w:style>
  <w:style w:type="character" w:customStyle="1" w:styleId="SinespaciadoCar">
    <w:name w:val="Sin espaciado Car"/>
    <w:basedOn w:val="Fuentedeprrafopredeter"/>
    <w:link w:val="Sinespaciado"/>
    <w:uiPriority w:val="1"/>
    <w:rsid w:val="008910D5"/>
  </w:style>
  <w:style w:type="paragraph" w:styleId="Textodeglobo">
    <w:name w:val="Balloon Text"/>
    <w:basedOn w:val="Normal"/>
    <w:link w:val="TextodegloboCar"/>
    <w:uiPriority w:val="99"/>
    <w:semiHidden/>
    <w:unhideWhenUsed/>
    <w:rsid w:val="008910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0D5"/>
    <w:rPr>
      <w:rFonts w:ascii="Tahoma" w:hAnsi="Tahoma" w:cs="Tahoma"/>
      <w:sz w:val="16"/>
      <w:szCs w:val="16"/>
    </w:rPr>
  </w:style>
  <w:style w:type="character" w:customStyle="1" w:styleId="Ttulo1Car">
    <w:name w:val="Título 1 Car"/>
    <w:basedOn w:val="Fuentedeprrafopredeter"/>
    <w:link w:val="Ttulo1"/>
    <w:uiPriority w:val="9"/>
    <w:rsid w:val="00C42AA7"/>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C42AA7"/>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C42AA7"/>
    <w:rPr>
      <w:rFonts w:asciiTheme="majorHAnsi" w:eastAsiaTheme="majorEastAsia" w:hAnsiTheme="majorHAnsi" w:cstheme="majorBidi"/>
      <w:b/>
      <w:bCs/>
    </w:rPr>
  </w:style>
  <w:style w:type="character" w:customStyle="1" w:styleId="Ttulo4Car">
    <w:name w:val="Título 4 Car"/>
    <w:basedOn w:val="Fuentedeprrafopredeter"/>
    <w:link w:val="Ttulo4"/>
    <w:uiPriority w:val="9"/>
    <w:semiHidden/>
    <w:rsid w:val="00C42AA7"/>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semiHidden/>
    <w:rsid w:val="00C42AA7"/>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C42AA7"/>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C42AA7"/>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C42AA7"/>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C42AA7"/>
    <w:rPr>
      <w:rFonts w:asciiTheme="majorHAnsi" w:eastAsiaTheme="majorEastAsia" w:hAnsiTheme="majorHAnsi" w:cstheme="majorBidi"/>
      <w:i/>
      <w:iCs/>
      <w:spacing w:val="5"/>
      <w:sz w:val="20"/>
      <w:szCs w:val="20"/>
    </w:rPr>
  </w:style>
  <w:style w:type="paragraph" w:styleId="Ttulo">
    <w:name w:val="Title"/>
    <w:basedOn w:val="Normal"/>
    <w:next w:val="Normal"/>
    <w:link w:val="TtuloCar"/>
    <w:uiPriority w:val="10"/>
    <w:qFormat/>
    <w:rsid w:val="00C42AA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C42AA7"/>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C42AA7"/>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C42AA7"/>
    <w:rPr>
      <w:rFonts w:asciiTheme="majorHAnsi" w:eastAsiaTheme="majorEastAsia" w:hAnsiTheme="majorHAnsi" w:cstheme="majorBidi"/>
      <w:i/>
      <w:iCs/>
      <w:spacing w:val="13"/>
      <w:sz w:val="24"/>
      <w:szCs w:val="24"/>
    </w:rPr>
  </w:style>
  <w:style w:type="character" w:styleId="Textoennegrita">
    <w:name w:val="Strong"/>
    <w:uiPriority w:val="22"/>
    <w:qFormat/>
    <w:rsid w:val="00C42AA7"/>
    <w:rPr>
      <w:b/>
      <w:bCs/>
    </w:rPr>
  </w:style>
  <w:style w:type="character" w:styleId="nfasis">
    <w:name w:val="Emphasis"/>
    <w:uiPriority w:val="20"/>
    <w:qFormat/>
    <w:rsid w:val="00C42AA7"/>
    <w:rPr>
      <w:b/>
      <w:bCs/>
      <w:i/>
      <w:iCs/>
      <w:spacing w:val="10"/>
      <w:bdr w:val="none" w:sz="0" w:space="0" w:color="auto"/>
      <w:shd w:val="clear" w:color="auto" w:fill="auto"/>
    </w:rPr>
  </w:style>
  <w:style w:type="paragraph" w:styleId="Prrafodelista">
    <w:name w:val="List Paragraph"/>
    <w:basedOn w:val="Normal"/>
    <w:uiPriority w:val="34"/>
    <w:qFormat/>
    <w:rsid w:val="00C42AA7"/>
    <w:pPr>
      <w:ind w:left="720"/>
      <w:contextualSpacing/>
    </w:pPr>
  </w:style>
  <w:style w:type="paragraph" w:styleId="Cita">
    <w:name w:val="Quote"/>
    <w:basedOn w:val="Normal"/>
    <w:next w:val="Normal"/>
    <w:link w:val="CitaCar"/>
    <w:uiPriority w:val="29"/>
    <w:qFormat/>
    <w:rsid w:val="00C42AA7"/>
    <w:pPr>
      <w:spacing w:before="200" w:after="0"/>
      <w:ind w:left="360" w:right="360"/>
    </w:pPr>
    <w:rPr>
      <w:i/>
      <w:iCs/>
    </w:rPr>
  </w:style>
  <w:style w:type="character" w:customStyle="1" w:styleId="CitaCar">
    <w:name w:val="Cita Car"/>
    <w:basedOn w:val="Fuentedeprrafopredeter"/>
    <w:link w:val="Cita"/>
    <w:uiPriority w:val="29"/>
    <w:rsid w:val="00C42AA7"/>
    <w:rPr>
      <w:i/>
      <w:iCs/>
    </w:rPr>
  </w:style>
  <w:style w:type="paragraph" w:styleId="Citadestacada">
    <w:name w:val="Intense Quote"/>
    <w:basedOn w:val="Normal"/>
    <w:next w:val="Normal"/>
    <w:link w:val="CitadestacadaCar"/>
    <w:uiPriority w:val="30"/>
    <w:qFormat/>
    <w:rsid w:val="00C42AA7"/>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C42AA7"/>
    <w:rPr>
      <w:b/>
      <w:bCs/>
      <w:i/>
      <w:iCs/>
    </w:rPr>
  </w:style>
  <w:style w:type="character" w:styleId="nfasissutil">
    <w:name w:val="Subtle Emphasis"/>
    <w:uiPriority w:val="19"/>
    <w:qFormat/>
    <w:rsid w:val="00C42AA7"/>
    <w:rPr>
      <w:i/>
      <w:iCs/>
    </w:rPr>
  </w:style>
  <w:style w:type="character" w:styleId="nfasisintenso">
    <w:name w:val="Intense Emphasis"/>
    <w:uiPriority w:val="21"/>
    <w:qFormat/>
    <w:rsid w:val="00C42AA7"/>
    <w:rPr>
      <w:b/>
      <w:bCs/>
    </w:rPr>
  </w:style>
  <w:style w:type="character" w:styleId="Referenciasutil">
    <w:name w:val="Subtle Reference"/>
    <w:uiPriority w:val="31"/>
    <w:qFormat/>
    <w:rsid w:val="00C42AA7"/>
    <w:rPr>
      <w:smallCaps/>
    </w:rPr>
  </w:style>
  <w:style w:type="character" w:styleId="Referenciaintensa">
    <w:name w:val="Intense Reference"/>
    <w:uiPriority w:val="32"/>
    <w:qFormat/>
    <w:rsid w:val="00C42AA7"/>
    <w:rPr>
      <w:smallCaps/>
      <w:spacing w:val="5"/>
      <w:u w:val="single"/>
    </w:rPr>
  </w:style>
  <w:style w:type="character" w:styleId="Ttulodellibro">
    <w:name w:val="Book Title"/>
    <w:uiPriority w:val="33"/>
    <w:qFormat/>
    <w:rsid w:val="00C42AA7"/>
    <w:rPr>
      <w:i/>
      <w:iCs/>
      <w:smallCaps/>
      <w:spacing w:val="5"/>
    </w:rPr>
  </w:style>
  <w:style w:type="paragraph" w:styleId="TtulodeTDC">
    <w:name w:val="TOC Heading"/>
    <w:basedOn w:val="Ttulo1"/>
    <w:next w:val="Normal"/>
    <w:uiPriority w:val="39"/>
    <w:semiHidden/>
    <w:unhideWhenUsed/>
    <w:qFormat/>
    <w:rsid w:val="00C42AA7"/>
    <w:pPr>
      <w:outlineLvl w:val="9"/>
    </w:pPr>
    <w:rPr>
      <w:lang w:bidi="en-US"/>
    </w:rPr>
  </w:style>
  <w:style w:type="paragraph" w:styleId="Textonotapie">
    <w:name w:val="footnote text"/>
    <w:basedOn w:val="Normal"/>
    <w:link w:val="TextonotapieCar"/>
    <w:unhideWhenUsed/>
    <w:rsid w:val="00661545"/>
    <w:pPr>
      <w:spacing w:after="0" w:line="240" w:lineRule="auto"/>
    </w:pPr>
    <w:rPr>
      <w:sz w:val="20"/>
      <w:szCs w:val="20"/>
    </w:rPr>
  </w:style>
  <w:style w:type="character" w:customStyle="1" w:styleId="TextonotapieCar">
    <w:name w:val="Texto nota pie Car"/>
    <w:basedOn w:val="Fuentedeprrafopredeter"/>
    <w:link w:val="Textonotapie"/>
    <w:rsid w:val="00661545"/>
    <w:rPr>
      <w:sz w:val="20"/>
      <w:szCs w:val="20"/>
    </w:rPr>
  </w:style>
  <w:style w:type="character" w:styleId="Refdenotaalpie">
    <w:name w:val="footnote reference"/>
    <w:aliases w:val="Ref,de nota al pie"/>
    <w:basedOn w:val="Fuentedeprrafopredeter"/>
    <w:unhideWhenUsed/>
    <w:rsid w:val="00661545"/>
    <w:rPr>
      <w:vertAlign w:val="superscript"/>
    </w:rPr>
  </w:style>
  <w:style w:type="character" w:styleId="Hipervnculo">
    <w:name w:val="Hyperlink"/>
    <w:basedOn w:val="Fuentedeprrafopredeter"/>
    <w:uiPriority w:val="99"/>
    <w:unhideWhenUsed/>
    <w:rsid w:val="00661545"/>
    <w:rPr>
      <w:color w:val="0000FF" w:themeColor="hyperlink"/>
      <w:u w:val="single"/>
    </w:rPr>
  </w:style>
  <w:style w:type="paragraph" w:styleId="Epgrafe">
    <w:name w:val="caption"/>
    <w:aliases w:val="grafica,Car,Car Car Car Car Car Car,Car Car Car Car Car Car Car Car,Car Car Car Car Car Car Car Car Car,Car Car Car Car Car, Car"/>
    <w:basedOn w:val="Normal"/>
    <w:next w:val="Normal"/>
    <w:link w:val="EpgrafeCar"/>
    <w:unhideWhenUsed/>
    <w:qFormat/>
    <w:rsid w:val="00F125EA"/>
    <w:pPr>
      <w:spacing w:line="240" w:lineRule="auto"/>
    </w:pPr>
    <w:rPr>
      <w:b/>
      <w:bCs/>
      <w:color w:val="4F81BD" w:themeColor="accent1"/>
      <w:sz w:val="18"/>
      <w:szCs w:val="18"/>
    </w:rPr>
  </w:style>
  <w:style w:type="table" w:styleId="Tablaconcuadrcula">
    <w:name w:val="Table Grid"/>
    <w:basedOn w:val="Tablanormal"/>
    <w:uiPriority w:val="59"/>
    <w:rsid w:val="00C005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grafeCar">
    <w:name w:val="Epígrafe Car"/>
    <w:aliases w:val="grafica Car,Car Car,Car Car Car Car Car Car Car,Car Car Car Car Car Car Car Car Car1,Car Car Car Car Car Car Car Car Car Car,Car Car Car Car Car Car1, Car Car"/>
    <w:link w:val="Epgrafe"/>
    <w:rsid w:val="007223C4"/>
    <w:rPr>
      <w:b/>
      <w:bCs/>
      <w:color w:val="4F81BD" w:themeColor="accent1"/>
      <w:sz w:val="18"/>
      <w:szCs w:val="18"/>
    </w:rPr>
  </w:style>
  <w:style w:type="paragraph" w:customStyle="1" w:styleId="EstiloVerdana11ptJustificado">
    <w:name w:val="Estilo Verdana 11 pt Justificado"/>
    <w:basedOn w:val="Normal"/>
    <w:rsid w:val="007223C4"/>
    <w:pPr>
      <w:spacing w:after="0" w:line="240" w:lineRule="auto"/>
      <w:jc w:val="both"/>
    </w:pPr>
    <w:rPr>
      <w:rFonts w:ascii="Verdana" w:eastAsia="MS Mincho" w:hAnsi="Verdana" w:cs="Times New Roman"/>
      <w:bCs/>
      <w:sz w:val="18"/>
      <w:szCs w:val="20"/>
      <w:lang w:val="es-MX" w:eastAsia="es-MX"/>
    </w:rPr>
  </w:style>
  <w:style w:type="paragraph" w:customStyle="1" w:styleId="Estilo9pt">
    <w:name w:val="Estilo 9 pt"/>
    <w:basedOn w:val="Normal"/>
    <w:next w:val="Normal"/>
    <w:link w:val="Estilo9ptCar"/>
    <w:rsid w:val="007223C4"/>
    <w:pPr>
      <w:numPr>
        <w:ilvl w:val="12"/>
      </w:numPr>
      <w:spacing w:after="0" w:line="240" w:lineRule="auto"/>
      <w:jc w:val="both"/>
    </w:pPr>
    <w:rPr>
      <w:rFonts w:ascii="Verdana" w:eastAsia="Times New Roman" w:hAnsi="Verdana" w:cs="Times New Roman"/>
      <w:sz w:val="18"/>
      <w:szCs w:val="18"/>
      <w:lang w:val="es-ES" w:eastAsia="es-ES"/>
    </w:rPr>
  </w:style>
  <w:style w:type="character" w:customStyle="1" w:styleId="Estilo9ptCar">
    <w:name w:val="Estilo 9 pt Car"/>
    <w:link w:val="Estilo9pt"/>
    <w:rsid w:val="007223C4"/>
    <w:rPr>
      <w:rFonts w:ascii="Verdana" w:eastAsia="Times New Roman" w:hAnsi="Verdana" w:cs="Times New Roman"/>
      <w:sz w:val="18"/>
      <w:szCs w:val="18"/>
      <w:lang w:val="es-ES" w:eastAsia="es-ES"/>
    </w:rPr>
  </w:style>
  <w:style w:type="paragraph" w:customStyle="1" w:styleId="Estilo9ptNegritaCentrado">
    <w:name w:val="Estilo 9 pt Negrita Centrado"/>
    <w:basedOn w:val="Normal"/>
    <w:rsid w:val="007223C4"/>
    <w:pPr>
      <w:spacing w:after="0" w:line="240" w:lineRule="auto"/>
      <w:jc w:val="center"/>
    </w:pPr>
    <w:rPr>
      <w:rFonts w:ascii="Verdana" w:eastAsia="Times New Roman" w:hAnsi="Verdana" w:cs="Times New Roman"/>
      <w:b/>
      <w:bCs/>
      <w:sz w:val="18"/>
      <w:szCs w:val="20"/>
      <w:lang w:val="es-ES" w:eastAsia="es-ES"/>
    </w:rPr>
  </w:style>
  <w:style w:type="paragraph" w:customStyle="1" w:styleId="Estilo9ptCentrado">
    <w:name w:val="Estilo 9 pt Centrado"/>
    <w:basedOn w:val="Normal"/>
    <w:rsid w:val="007223C4"/>
    <w:pPr>
      <w:spacing w:after="0" w:line="240" w:lineRule="auto"/>
      <w:jc w:val="center"/>
    </w:pPr>
    <w:rPr>
      <w:rFonts w:ascii="Verdana" w:eastAsia="Times New Roman" w:hAnsi="Verdana" w:cs="Times New Roman"/>
      <w:sz w:val="18"/>
      <w:szCs w:val="20"/>
      <w:lang w:val="es-ES" w:eastAsia="es-ES"/>
    </w:rPr>
  </w:style>
  <w:style w:type="character" w:styleId="Textodelmarcadordeposicin">
    <w:name w:val="Placeholder Text"/>
    <w:basedOn w:val="Fuentedeprrafopredeter"/>
    <w:uiPriority w:val="99"/>
    <w:semiHidden/>
    <w:rsid w:val="00B053CB"/>
    <w:rPr>
      <w:color w:val="808080"/>
    </w:rPr>
  </w:style>
  <w:style w:type="paragraph" w:styleId="Textoindependiente">
    <w:name w:val="Body Text"/>
    <w:basedOn w:val="Normal"/>
    <w:link w:val="TextoindependienteCar"/>
    <w:semiHidden/>
    <w:rsid w:val="000D27C5"/>
    <w:pPr>
      <w:widowControl w:val="0"/>
      <w:autoSpaceDE w:val="0"/>
      <w:autoSpaceDN w:val="0"/>
      <w:spacing w:before="120" w:after="120" w:line="240" w:lineRule="auto"/>
      <w:jc w:val="both"/>
    </w:pPr>
    <w:rPr>
      <w:rFonts w:ascii="Verdana" w:eastAsia="Times New Roman" w:hAnsi="Verdana" w:cs="Times New Roman"/>
      <w:bCs/>
      <w:sz w:val="20"/>
      <w:lang/>
    </w:rPr>
  </w:style>
  <w:style w:type="character" w:customStyle="1" w:styleId="TextoindependienteCar">
    <w:name w:val="Texto independiente Car"/>
    <w:basedOn w:val="Fuentedeprrafopredeter"/>
    <w:link w:val="Textoindependiente"/>
    <w:semiHidden/>
    <w:rsid w:val="000D27C5"/>
    <w:rPr>
      <w:rFonts w:ascii="Verdana" w:eastAsia="Times New Roman" w:hAnsi="Verdana" w:cs="Times New Roman"/>
      <w:bCs/>
      <w:sz w:val="20"/>
      <w:lang/>
    </w:rPr>
  </w:style>
  <w:style w:type="paragraph" w:styleId="Lista">
    <w:name w:val="List"/>
    <w:basedOn w:val="Normal"/>
    <w:semiHidden/>
    <w:rsid w:val="000D27C5"/>
    <w:pPr>
      <w:spacing w:before="120" w:after="120" w:line="240" w:lineRule="auto"/>
      <w:ind w:left="283" w:hanging="283"/>
      <w:jc w:val="both"/>
    </w:pPr>
    <w:rPr>
      <w:rFonts w:ascii="Verdana" w:eastAsia="Times New Roman" w:hAnsi="Verdana" w:cs="Times New Roman"/>
      <w:bCs/>
      <w:sz w:val="18"/>
      <w:lang w:val="es-ES" w:eastAsia="es-ES"/>
    </w:rPr>
  </w:style>
  <w:style w:type="paragraph" w:styleId="TDC1">
    <w:name w:val="toc 1"/>
    <w:basedOn w:val="Normal"/>
    <w:next w:val="Normal"/>
    <w:autoRedefine/>
    <w:uiPriority w:val="39"/>
    <w:unhideWhenUsed/>
    <w:rsid w:val="00A4245B"/>
    <w:pPr>
      <w:spacing w:after="100"/>
    </w:pPr>
  </w:style>
  <w:style w:type="paragraph" w:styleId="TDC2">
    <w:name w:val="toc 2"/>
    <w:basedOn w:val="Normal"/>
    <w:next w:val="Normal"/>
    <w:autoRedefine/>
    <w:uiPriority w:val="39"/>
    <w:unhideWhenUsed/>
    <w:rsid w:val="00A4245B"/>
    <w:pPr>
      <w:spacing w:after="100"/>
      <w:ind w:left="220"/>
    </w:pPr>
  </w:style>
  <w:style w:type="paragraph" w:styleId="TDC3">
    <w:name w:val="toc 3"/>
    <w:basedOn w:val="Normal"/>
    <w:next w:val="Normal"/>
    <w:autoRedefine/>
    <w:uiPriority w:val="39"/>
    <w:unhideWhenUsed/>
    <w:rsid w:val="00A4245B"/>
    <w:pPr>
      <w:spacing w:after="100"/>
      <w:ind w:left="440"/>
    </w:pPr>
  </w:style>
  <w:style w:type="paragraph" w:styleId="Tabladeilustraciones">
    <w:name w:val="table of figures"/>
    <w:basedOn w:val="Normal"/>
    <w:next w:val="Normal"/>
    <w:uiPriority w:val="99"/>
    <w:unhideWhenUsed/>
    <w:rsid w:val="00A4245B"/>
    <w:pPr>
      <w:spacing w:after="0"/>
    </w:pPr>
  </w:style>
  <w:style w:type="paragraph" w:styleId="Sangradetextonormal">
    <w:name w:val="Body Text Indent"/>
    <w:basedOn w:val="Normal"/>
    <w:link w:val="SangradetextonormalCar"/>
    <w:uiPriority w:val="99"/>
    <w:semiHidden/>
    <w:unhideWhenUsed/>
    <w:rsid w:val="00686AAB"/>
    <w:pPr>
      <w:spacing w:after="120"/>
      <w:ind w:left="283"/>
    </w:pPr>
  </w:style>
  <w:style w:type="character" w:customStyle="1" w:styleId="SangradetextonormalCar">
    <w:name w:val="Sangría de texto normal Car"/>
    <w:basedOn w:val="Fuentedeprrafopredeter"/>
    <w:link w:val="Sangradetextonormal"/>
    <w:uiPriority w:val="99"/>
    <w:semiHidden/>
    <w:rsid w:val="00686AAB"/>
  </w:style>
  <w:style w:type="paragraph" w:styleId="Listaconvietas2">
    <w:name w:val="List Bullet 2"/>
    <w:basedOn w:val="Normal"/>
    <w:semiHidden/>
    <w:rsid w:val="00686AAB"/>
    <w:pPr>
      <w:numPr>
        <w:numId w:val="23"/>
      </w:numPr>
      <w:spacing w:before="120" w:after="120" w:line="240" w:lineRule="auto"/>
      <w:jc w:val="both"/>
    </w:pPr>
    <w:rPr>
      <w:rFonts w:ascii="Verdana" w:eastAsia="Times New Roman" w:hAnsi="Verdana" w:cs="Times New Roman"/>
      <w:bCs/>
      <w:sz w:val="18"/>
      <w:lang w:val="es-ES" w:eastAsia="es-ES"/>
    </w:rPr>
  </w:style>
  <w:style w:type="paragraph" w:customStyle="1" w:styleId="EstiloCentrado">
    <w:name w:val="Estilo Centrado"/>
    <w:basedOn w:val="Normal"/>
    <w:rsid w:val="00686AAB"/>
    <w:pPr>
      <w:spacing w:after="0" w:line="240" w:lineRule="auto"/>
      <w:jc w:val="center"/>
    </w:pPr>
    <w:rPr>
      <w:rFonts w:ascii="Verdana" w:eastAsia="Times New Roman" w:hAnsi="Verdana" w:cs="Times New Roman"/>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AA7"/>
  </w:style>
  <w:style w:type="paragraph" w:styleId="Ttulo1">
    <w:name w:val="heading 1"/>
    <w:basedOn w:val="Normal"/>
    <w:next w:val="Normal"/>
    <w:link w:val="Ttulo1Car"/>
    <w:uiPriority w:val="9"/>
    <w:qFormat/>
    <w:rsid w:val="00C42AA7"/>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C42AA7"/>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C42AA7"/>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C42AA7"/>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semiHidden/>
    <w:unhideWhenUsed/>
    <w:qFormat/>
    <w:rsid w:val="00C42AA7"/>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C42AA7"/>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C42AA7"/>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C42AA7"/>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qFormat/>
    <w:rsid w:val="00C42AA7"/>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C42AA7"/>
    <w:pPr>
      <w:spacing w:after="0" w:line="240" w:lineRule="auto"/>
    </w:pPr>
  </w:style>
  <w:style w:type="character" w:customStyle="1" w:styleId="SinespaciadoCar">
    <w:name w:val="Sin espaciado Car"/>
    <w:basedOn w:val="Fuentedeprrafopredeter"/>
    <w:link w:val="Sinespaciado"/>
    <w:uiPriority w:val="1"/>
    <w:rsid w:val="008910D5"/>
  </w:style>
  <w:style w:type="paragraph" w:styleId="Textodeglobo">
    <w:name w:val="Balloon Text"/>
    <w:basedOn w:val="Normal"/>
    <w:link w:val="TextodegloboCar"/>
    <w:uiPriority w:val="99"/>
    <w:semiHidden/>
    <w:unhideWhenUsed/>
    <w:rsid w:val="008910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0D5"/>
    <w:rPr>
      <w:rFonts w:ascii="Tahoma" w:hAnsi="Tahoma" w:cs="Tahoma"/>
      <w:sz w:val="16"/>
      <w:szCs w:val="16"/>
    </w:rPr>
  </w:style>
  <w:style w:type="character" w:customStyle="1" w:styleId="Ttulo1Car">
    <w:name w:val="Título 1 Car"/>
    <w:basedOn w:val="Fuentedeprrafopredeter"/>
    <w:link w:val="Ttulo1"/>
    <w:uiPriority w:val="9"/>
    <w:rsid w:val="00C42AA7"/>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C42AA7"/>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C42AA7"/>
    <w:rPr>
      <w:rFonts w:asciiTheme="majorHAnsi" w:eastAsiaTheme="majorEastAsia" w:hAnsiTheme="majorHAnsi" w:cstheme="majorBidi"/>
      <w:b/>
      <w:bCs/>
    </w:rPr>
  </w:style>
  <w:style w:type="character" w:customStyle="1" w:styleId="Ttulo4Car">
    <w:name w:val="Título 4 Car"/>
    <w:basedOn w:val="Fuentedeprrafopredeter"/>
    <w:link w:val="Ttulo4"/>
    <w:uiPriority w:val="9"/>
    <w:semiHidden/>
    <w:rsid w:val="00C42AA7"/>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semiHidden/>
    <w:rsid w:val="00C42AA7"/>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C42AA7"/>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C42AA7"/>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C42AA7"/>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C42AA7"/>
    <w:rPr>
      <w:rFonts w:asciiTheme="majorHAnsi" w:eastAsiaTheme="majorEastAsia" w:hAnsiTheme="majorHAnsi" w:cstheme="majorBidi"/>
      <w:i/>
      <w:iCs/>
      <w:spacing w:val="5"/>
      <w:sz w:val="20"/>
      <w:szCs w:val="20"/>
    </w:rPr>
  </w:style>
  <w:style w:type="paragraph" w:styleId="Ttulo">
    <w:name w:val="Title"/>
    <w:basedOn w:val="Normal"/>
    <w:next w:val="Normal"/>
    <w:link w:val="TtuloCar"/>
    <w:uiPriority w:val="10"/>
    <w:qFormat/>
    <w:rsid w:val="00C42AA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C42AA7"/>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C42AA7"/>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C42AA7"/>
    <w:rPr>
      <w:rFonts w:asciiTheme="majorHAnsi" w:eastAsiaTheme="majorEastAsia" w:hAnsiTheme="majorHAnsi" w:cstheme="majorBidi"/>
      <w:i/>
      <w:iCs/>
      <w:spacing w:val="13"/>
      <w:sz w:val="24"/>
      <w:szCs w:val="24"/>
    </w:rPr>
  </w:style>
  <w:style w:type="character" w:styleId="Textoennegrita">
    <w:name w:val="Strong"/>
    <w:uiPriority w:val="22"/>
    <w:qFormat/>
    <w:rsid w:val="00C42AA7"/>
    <w:rPr>
      <w:b/>
      <w:bCs/>
    </w:rPr>
  </w:style>
  <w:style w:type="character" w:styleId="nfasis">
    <w:name w:val="Emphasis"/>
    <w:uiPriority w:val="20"/>
    <w:qFormat/>
    <w:rsid w:val="00C42AA7"/>
    <w:rPr>
      <w:b/>
      <w:bCs/>
      <w:i/>
      <w:iCs/>
      <w:spacing w:val="10"/>
      <w:bdr w:val="none" w:sz="0" w:space="0" w:color="auto"/>
      <w:shd w:val="clear" w:color="auto" w:fill="auto"/>
    </w:rPr>
  </w:style>
  <w:style w:type="paragraph" w:styleId="Prrafodelista">
    <w:name w:val="List Paragraph"/>
    <w:basedOn w:val="Normal"/>
    <w:uiPriority w:val="34"/>
    <w:qFormat/>
    <w:rsid w:val="00C42AA7"/>
    <w:pPr>
      <w:ind w:left="720"/>
      <w:contextualSpacing/>
    </w:pPr>
  </w:style>
  <w:style w:type="paragraph" w:styleId="Cita">
    <w:name w:val="Quote"/>
    <w:basedOn w:val="Normal"/>
    <w:next w:val="Normal"/>
    <w:link w:val="CitaCar"/>
    <w:uiPriority w:val="29"/>
    <w:qFormat/>
    <w:rsid w:val="00C42AA7"/>
    <w:pPr>
      <w:spacing w:before="200" w:after="0"/>
      <w:ind w:left="360" w:right="360"/>
    </w:pPr>
    <w:rPr>
      <w:i/>
      <w:iCs/>
    </w:rPr>
  </w:style>
  <w:style w:type="character" w:customStyle="1" w:styleId="CitaCar">
    <w:name w:val="Cita Car"/>
    <w:basedOn w:val="Fuentedeprrafopredeter"/>
    <w:link w:val="Cita"/>
    <w:uiPriority w:val="29"/>
    <w:rsid w:val="00C42AA7"/>
    <w:rPr>
      <w:i/>
      <w:iCs/>
    </w:rPr>
  </w:style>
  <w:style w:type="paragraph" w:styleId="Citadestacada">
    <w:name w:val="Intense Quote"/>
    <w:basedOn w:val="Normal"/>
    <w:next w:val="Normal"/>
    <w:link w:val="CitadestacadaCar"/>
    <w:uiPriority w:val="30"/>
    <w:qFormat/>
    <w:rsid w:val="00C42AA7"/>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C42AA7"/>
    <w:rPr>
      <w:b/>
      <w:bCs/>
      <w:i/>
      <w:iCs/>
    </w:rPr>
  </w:style>
  <w:style w:type="character" w:styleId="nfasissutil">
    <w:name w:val="Subtle Emphasis"/>
    <w:uiPriority w:val="19"/>
    <w:qFormat/>
    <w:rsid w:val="00C42AA7"/>
    <w:rPr>
      <w:i/>
      <w:iCs/>
    </w:rPr>
  </w:style>
  <w:style w:type="character" w:styleId="nfasisintenso">
    <w:name w:val="Intense Emphasis"/>
    <w:uiPriority w:val="21"/>
    <w:qFormat/>
    <w:rsid w:val="00C42AA7"/>
    <w:rPr>
      <w:b/>
      <w:bCs/>
    </w:rPr>
  </w:style>
  <w:style w:type="character" w:styleId="Referenciasutil">
    <w:name w:val="Subtle Reference"/>
    <w:uiPriority w:val="31"/>
    <w:qFormat/>
    <w:rsid w:val="00C42AA7"/>
    <w:rPr>
      <w:smallCaps/>
    </w:rPr>
  </w:style>
  <w:style w:type="character" w:styleId="Referenciaintensa">
    <w:name w:val="Intense Reference"/>
    <w:uiPriority w:val="32"/>
    <w:qFormat/>
    <w:rsid w:val="00C42AA7"/>
    <w:rPr>
      <w:smallCaps/>
      <w:spacing w:val="5"/>
      <w:u w:val="single"/>
    </w:rPr>
  </w:style>
  <w:style w:type="character" w:styleId="Ttulodellibro">
    <w:name w:val="Book Title"/>
    <w:uiPriority w:val="33"/>
    <w:qFormat/>
    <w:rsid w:val="00C42AA7"/>
    <w:rPr>
      <w:i/>
      <w:iCs/>
      <w:smallCaps/>
      <w:spacing w:val="5"/>
    </w:rPr>
  </w:style>
  <w:style w:type="paragraph" w:styleId="TtulodeTDC">
    <w:name w:val="TOC Heading"/>
    <w:basedOn w:val="Ttulo1"/>
    <w:next w:val="Normal"/>
    <w:uiPriority w:val="39"/>
    <w:semiHidden/>
    <w:unhideWhenUsed/>
    <w:qFormat/>
    <w:rsid w:val="00C42AA7"/>
    <w:pPr>
      <w:outlineLvl w:val="9"/>
    </w:pPr>
    <w:rPr>
      <w:lang w:bidi="en-US"/>
    </w:rPr>
  </w:style>
  <w:style w:type="paragraph" w:styleId="Textonotapie">
    <w:name w:val="footnote text"/>
    <w:basedOn w:val="Normal"/>
    <w:link w:val="TextonotapieCar"/>
    <w:unhideWhenUsed/>
    <w:rsid w:val="00661545"/>
    <w:pPr>
      <w:spacing w:after="0" w:line="240" w:lineRule="auto"/>
    </w:pPr>
    <w:rPr>
      <w:sz w:val="20"/>
      <w:szCs w:val="20"/>
    </w:rPr>
  </w:style>
  <w:style w:type="character" w:customStyle="1" w:styleId="TextonotapieCar">
    <w:name w:val="Texto nota pie Car"/>
    <w:basedOn w:val="Fuentedeprrafopredeter"/>
    <w:link w:val="Textonotapie"/>
    <w:rsid w:val="00661545"/>
    <w:rPr>
      <w:sz w:val="20"/>
      <w:szCs w:val="20"/>
    </w:rPr>
  </w:style>
  <w:style w:type="character" w:styleId="Refdenotaalpie">
    <w:name w:val="footnote reference"/>
    <w:aliases w:val="Ref,de nota al pie"/>
    <w:basedOn w:val="Fuentedeprrafopredeter"/>
    <w:unhideWhenUsed/>
    <w:rsid w:val="00661545"/>
    <w:rPr>
      <w:vertAlign w:val="superscript"/>
    </w:rPr>
  </w:style>
  <w:style w:type="character" w:styleId="Hipervnculo">
    <w:name w:val="Hyperlink"/>
    <w:basedOn w:val="Fuentedeprrafopredeter"/>
    <w:uiPriority w:val="99"/>
    <w:unhideWhenUsed/>
    <w:rsid w:val="00661545"/>
    <w:rPr>
      <w:color w:val="0000FF" w:themeColor="hyperlink"/>
      <w:u w:val="single"/>
    </w:rPr>
  </w:style>
  <w:style w:type="paragraph" w:styleId="Epgrafe">
    <w:name w:val="caption"/>
    <w:aliases w:val="grafica,Car,Car Car Car Car Car Car,Car Car Car Car Car Car Car Car,Car Car Car Car Car Car Car Car Car,Car Car Car Car Car, Car"/>
    <w:basedOn w:val="Normal"/>
    <w:next w:val="Normal"/>
    <w:link w:val="EpgrafeCar"/>
    <w:unhideWhenUsed/>
    <w:qFormat/>
    <w:rsid w:val="00F125EA"/>
    <w:pPr>
      <w:spacing w:line="240" w:lineRule="auto"/>
    </w:pPr>
    <w:rPr>
      <w:b/>
      <w:bCs/>
      <w:color w:val="4F81BD" w:themeColor="accent1"/>
      <w:sz w:val="18"/>
      <w:szCs w:val="18"/>
    </w:rPr>
  </w:style>
  <w:style w:type="table" w:styleId="Tablaconcuadrcula">
    <w:name w:val="Table Grid"/>
    <w:basedOn w:val="Tablanormal"/>
    <w:uiPriority w:val="59"/>
    <w:rsid w:val="00C005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grafeCar">
    <w:name w:val="Epígrafe Car"/>
    <w:aliases w:val="grafica Car,Car Car,Car Car Car Car Car Car Car,Car Car Car Car Car Car Car Car Car1,Car Car Car Car Car Car Car Car Car Car,Car Car Car Car Car Car1, Car Car"/>
    <w:link w:val="Epgrafe"/>
    <w:rsid w:val="007223C4"/>
    <w:rPr>
      <w:b/>
      <w:bCs/>
      <w:color w:val="4F81BD" w:themeColor="accent1"/>
      <w:sz w:val="18"/>
      <w:szCs w:val="18"/>
    </w:rPr>
  </w:style>
  <w:style w:type="paragraph" w:customStyle="1" w:styleId="EstiloVerdana11ptJustificado">
    <w:name w:val="Estilo Verdana 11 pt Justificado"/>
    <w:basedOn w:val="Normal"/>
    <w:rsid w:val="007223C4"/>
    <w:pPr>
      <w:spacing w:after="0" w:line="240" w:lineRule="auto"/>
      <w:jc w:val="both"/>
    </w:pPr>
    <w:rPr>
      <w:rFonts w:ascii="Verdana" w:eastAsia="MS Mincho" w:hAnsi="Verdana" w:cs="Times New Roman"/>
      <w:bCs/>
      <w:sz w:val="18"/>
      <w:szCs w:val="20"/>
      <w:lang w:val="es-MX" w:eastAsia="es-MX"/>
    </w:rPr>
  </w:style>
  <w:style w:type="paragraph" w:customStyle="1" w:styleId="Estilo9pt">
    <w:name w:val="Estilo 9 pt"/>
    <w:basedOn w:val="Normal"/>
    <w:next w:val="Normal"/>
    <w:link w:val="Estilo9ptCar"/>
    <w:rsid w:val="007223C4"/>
    <w:pPr>
      <w:numPr>
        <w:ilvl w:val="12"/>
      </w:numPr>
      <w:spacing w:after="0" w:line="240" w:lineRule="auto"/>
      <w:jc w:val="both"/>
    </w:pPr>
    <w:rPr>
      <w:rFonts w:ascii="Verdana" w:eastAsia="Times New Roman" w:hAnsi="Verdana" w:cs="Times New Roman"/>
      <w:sz w:val="18"/>
      <w:szCs w:val="18"/>
      <w:lang w:val="es-ES" w:eastAsia="es-ES"/>
    </w:rPr>
  </w:style>
  <w:style w:type="character" w:customStyle="1" w:styleId="Estilo9ptCar">
    <w:name w:val="Estilo 9 pt Car"/>
    <w:link w:val="Estilo9pt"/>
    <w:rsid w:val="007223C4"/>
    <w:rPr>
      <w:rFonts w:ascii="Verdana" w:eastAsia="Times New Roman" w:hAnsi="Verdana" w:cs="Times New Roman"/>
      <w:sz w:val="18"/>
      <w:szCs w:val="18"/>
      <w:lang w:val="es-ES" w:eastAsia="es-ES"/>
    </w:rPr>
  </w:style>
  <w:style w:type="paragraph" w:customStyle="1" w:styleId="Estilo9ptNegritaCentrado">
    <w:name w:val="Estilo 9 pt Negrita Centrado"/>
    <w:basedOn w:val="Normal"/>
    <w:rsid w:val="007223C4"/>
    <w:pPr>
      <w:spacing w:after="0" w:line="240" w:lineRule="auto"/>
      <w:jc w:val="center"/>
    </w:pPr>
    <w:rPr>
      <w:rFonts w:ascii="Verdana" w:eastAsia="Times New Roman" w:hAnsi="Verdana" w:cs="Times New Roman"/>
      <w:b/>
      <w:bCs/>
      <w:sz w:val="18"/>
      <w:szCs w:val="20"/>
      <w:lang w:val="es-ES" w:eastAsia="es-ES"/>
    </w:rPr>
  </w:style>
  <w:style w:type="paragraph" w:customStyle="1" w:styleId="Estilo9ptCentrado">
    <w:name w:val="Estilo 9 pt Centrado"/>
    <w:basedOn w:val="Normal"/>
    <w:rsid w:val="007223C4"/>
    <w:pPr>
      <w:spacing w:after="0" w:line="240" w:lineRule="auto"/>
      <w:jc w:val="center"/>
    </w:pPr>
    <w:rPr>
      <w:rFonts w:ascii="Verdana" w:eastAsia="Times New Roman" w:hAnsi="Verdana" w:cs="Times New Roman"/>
      <w:sz w:val="18"/>
      <w:szCs w:val="20"/>
      <w:lang w:val="es-ES" w:eastAsia="es-ES"/>
    </w:rPr>
  </w:style>
  <w:style w:type="character" w:styleId="Textodelmarcadordeposicin">
    <w:name w:val="Placeholder Text"/>
    <w:basedOn w:val="Fuentedeprrafopredeter"/>
    <w:uiPriority w:val="99"/>
    <w:semiHidden/>
    <w:rsid w:val="00B053CB"/>
    <w:rPr>
      <w:color w:val="808080"/>
    </w:rPr>
  </w:style>
  <w:style w:type="paragraph" w:styleId="Textoindependiente">
    <w:name w:val="Body Text"/>
    <w:basedOn w:val="Normal"/>
    <w:link w:val="TextoindependienteCar"/>
    <w:semiHidden/>
    <w:rsid w:val="000D27C5"/>
    <w:pPr>
      <w:widowControl w:val="0"/>
      <w:autoSpaceDE w:val="0"/>
      <w:autoSpaceDN w:val="0"/>
      <w:spacing w:before="120" w:after="120" w:line="240" w:lineRule="auto"/>
      <w:jc w:val="both"/>
    </w:pPr>
    <w:rPr>
      <w:rFonts w:ascii="Verdana" w:eastAsia="Times New Roman" w:hAnsi="Verdana" w:cs="Times New Roman"/>
      <w:bCs/>
      <w:sz w:val="20"/>
      <w:lang w:val="x-none" w:eastAsia="x-none"/>
    </w:rPr>
  </w:style>
  <w:style w:type="character" w:customStyle="1" w:styleId="TextoindependienteCar">
    <w:name w:val="Texto independiente Car"/>
    <w:basedOn w:val="Fuentedeprrafopredeter"/>
    <w:link w:val="Textoindependiente"/>
    <w:semiHidden/>
    <w:rsid w:val="000D27C5"/>
    <w:rPr>
      <w:rFonts w:ascii="Verdana" w:eastAsia="Times New Roman" w:hAnsi="Verdana" w:cs="Times New Roman"/>
      <w:bCs/>
      <w:sz w:val="20"/>
      <w:lang w:val="x-none" w:eastAsia="x-none"/>
    </w:rPr>
  </w:style>
  <w:style w:type="paragraph" w:styleId="Lista">
    <w:name w:val="List"/>
    <w:basedOn w:val="Normal"/>
    <w:semiHidden/>
    <w:rsid w:val="000D27C5"/>
    <w:pPr>
      <w:spacing w:before="120" w:after="120" w:line="240" w:lineRule="auto"/>
      <w:ind w:left="283" w:hanging="283"/>
      <w:jc w:val="both"/>
    </w:pPr>
    <w:rPr>
      <w:rFonts w:ascii="Verdana" w:eastAsia="Times New Roman" w:hAnsi="Verdana" w:cs="Times New Roman"/>
      <w:bCs/>
      <w:sz w:val="18"/>
      <w:lang w:val="es-ES" w:eastAsia="es-ES"/>
    </w:rPr>
  </w:style>
  <w:style w:type="paragraph" w:styleId="TDC1">
    <w:name w:val="toc 1"/>
    <w:basedOn w:val="Normal"/>
    <w:next w:val="Normal"/>
    <w:autoRedefine/>
    <w:uiPriority w:val="39"/>
    <w:unhideWhenUsed/>
    <w:rsid w:val="00A4245B"/>
    <w:pPr>
      <w:spacing w:after="100"/>
    </w:pPr>
  </w:style>
  <w:style w:type="paragraph" w:styleId="TDC2">
    <w:name w:val="toc 2"/>
    <w:basedOn w:val="Normal"/>
    <w:next w:val="Normal"/>
    <w:autoRedefine/>
    <w:uiPriority w:val="39"/>
    <w:unhideWhenUsed/>
    <w:rsid w:val="00A4245B"/>
    <w:pPr>
      <w:spacing w:after="100"/>
      <w:ind w:left="220"/>
    </w:pPr>
  </w:style>
  <w:style w:type="paragraph" w:styleId="TDC3">
    <w:name w:val="toc 3"/>
    <w:basedOn w:val="Normal"/>
    <w:next w:val="Normal"/>
    <w:autoRedefine/>
    <w:uiPriority w:val="39"/>
    <w:unhideWhenUsed/>
    <w:rsid w:val="00A4245B"/>
    <w:pPr>
      <w:spacing w:after="100"/>
      <w:ind w:left="440"/>
    </w:pPr>
  </w:style>
  <w:style w:type="paragraph" w:styleId="Tabladeilustraciones">
    <w:name w:val="table of figures"/>
    <w:basedOn w:val="Normal"/>
    <w:next w:val="Normal"/>
    <w:uiPriority w:val="99"/>
    <w:unhideWhenUsed/>
    <w:rsid w:val="00A4245B"/>
    <w:pPr>
      <w:spacing w:after="0"/>
    </w:pPr>
  </w:style>
  <w:style w:type="paragraph" w:styleId="Sangradetextonormal">
    <w:name w:val="Body Text Indent"/>
    <w:basedOn w:val="Normal"/>
    <w:link w:val="SangradetextonormalCar"/>
    <w:uiPriority w:val="99"/>
    <w:semiHidden/>
    <w:unhideWhenUsed/>
    <w:rsid w:val="00686AAB"/>
    <w:pPr>
      <w:spacing w:after="120"/>
      <w:ind w:left="283"/>
    </w:pPr>
  </w:style>
  <w:style w:type="character" w:customStyle="1" w:styleId="SangradetextonormalCar">
    <w:name w:val="Sangría de texto normal Car"/>
    <w:basedOn w:val="Fuentedeprrafopredeter"/>
    <w:link w:val="Sangradetextonormal"/>
    <w:uiPriority w:val="99"/>
    <w:semiHidden/>
    <w:rsid w:val="00686AAB"/>
  </w:style>
  <w:style w:type="paragraph" w:styleId="Listaconvietas2">
    <w:name w:val="List Bullet 2"/>
    <w:basedOn w:val="Normal"/>
    <w:semiHidden/>
    <w:rsid w:val="00686AAB"/>
    <w:pPr>
      <w:numPr>
        <w:numId w:val="23"/>
      </w:numPr>
      <w:spacing w:before="120" w:after="120" w:line="240" w:lineRule="auto"/>
      <w:jc w:val="both"/>
    </w:pPr>
    <w:rPr>
      <w:rFonts w:ascii="Verdana" w:eastAsia="Times New Roman" w:hAnsi="Verdana" w:cs="Times New Roman"/>
      <w:bCs/>
      <w:sz w:val="18"/>
      <w:lang w:val="es-ES" w:eastAsia="es-ES"/>
    </w:rPr>
  </w:style>
  <w:style w:type="paragraph" w:customStyle="1" w:styleId="EstiloCentrado">
    <w:name w:val="Estilo Centrado"/>
    <w:basedOn w:val="Normal"/>
    <w:rsid w:val="00686AAB"/>
    <w:pPr>
      <w:spacing w:after="0" w:line="240" w:lineRule="auto"/>
      <w:jc w:val="center"/>
    </w:pPr>
    <w:rPr>
      <w:rFonts w:ascii="Verdana" w:eastAsia="Times New Roman" w:hAnsi="Verdana" w:cs="Times New Roman"/>
      <w:sz w:val="18"/>
      <w:szCs w:val="20"/>
      <w:lang w:val="es-ES" w:eastAsia="es-ES"/>
    </w:rPr>
  </w:style>
</w:styles>
</file>

<file path=word/webSettings.xml><?xml version="1.0" encoding="utf-8"?>
<w:webSettings xmlns:r="http://schemas.openxmlformats.org/officeDocument/2006/relationships" xmlns:w="http://schemas.openxmlformats.org/wordprocessingml/2006/main">
  <w:divs>
    <w:div w:id="71199031">
      <w:bodyDiv w:val="1"/>
      <w:marLeft w:val="0"/>
      <w:marRight w:val="0"/>
      <w:marTop w:val="0"/>
      <w:marBottom w:val="0"/>
      <w:divBdr>
        <w:top w:val="none" w:sz="0" w:space="0" w:color="auto"/>
        <w:left w:val="none" w:sz="0" w:space="0" w:color="auto"/>
        <w:bottom w:val="none" w:sz="0" w:space="0" w:color="auto"/>
        <w:right w:val="none" w:sz="0" w:space="0" w:color="auto"/>
      </w:divBdr>
    </w:div>
    <w:div w:id="294718044">
      <w:bodyDiv w:val="1"/>
      <w:marLeft w:val="0"/>
      <w:marRight w:val="0"/>
      <w:marTop w:val="0"/>
      <w:marBottom w:val="0"/>
      <w:divBdr>
        <w:top w:val="none" w:sz="0" w:space="0" w:color="auto"/>
        <w:left w:val="none" w:sz="0" w:space="0" w:color="auto"/>
        <w:bottom w:val="none" w:sz="0" w:space="0" w:color="auto"/>
        <w:right w:val="none" w:sz="0" w:space="0" w:color="auto"/>
      </w:divBdr>
    </w:div>
    <w:div w:id="392236074">
      <w:bodyDiv w:val="1"/>
      <w:marLeft w:val="0"/>
      <w:marRight w:val="0"/>
      <w:marTop w:val="0"/>
      <w:marBottom w:val="0"/>
      <w:divBdr>
        <w:top w:val="none" w:sz="0" w:space="0" w:color="auto"/>
        <w:left w:val="none" w:sz="0" w:space="0" w:color="auto"/>
        <w:bottom w:val="none" w:sz="0" w:space="0" w:color="auto"/>
        <w:right w:val="none" w:sz="0" w:space="0" w:color="auto"/>
      </w:divBdr>
    </w:div>
    <w:div w:id="536430239">
      <w:bodyDiv w:val="1"/>
      <w:marLeft w:val="0"/>
      <w:marRight w:val="0"/>
      <w:marTop w:val="0"/>
      <w:marBottom w:val="0"/>
      <w:divBdr>
        <w:top w:val="none" w:sz="0" w:space="0" w:color="auto"/>
        <w:left w:val="none" w:sz="0" w:space="0" w:color="auto"/>
        <w:bottom w:val="none" w:sz="0" w:space="0" w:color="auto"/>
        <w:right w:val="none" w:sz="0" w:space="0" w:color="auto"/>
      </w:divBdr>
    </w:div>
    <w:div w:id="611548926">
      <w:bodyDiv w:val="1"/>
      <w:marLeft w:val="0"/>
      <w:marRight w:val="0"/>
      <w:marTop w:val="0"/>
      <w:marBottom w:val="0"/>
      <w:divBdr>
        <w:top w:val="none" w:sz="0" w:space="0" w:color="auto"/>
        <w:left w:val="none" w:sz="0" w:space="0" w:color="auto"/>
        <w:bottom w:val="none" w:sz="0" w:space="0" w:color="auto"/>
        <w:right w:val="none" w:sz="0" w:space="0" w:color="auto"/>
      </w:divBdr>
    </w:div>
    <w:div w:id="764493842">
      <w:bodyDiv w:val="1"/>
      <w:marLeft w:val="0"/>
      <w:marRight w:val="0"/>
      <w:marTop w:val="0"/>
      <w:marBottom w:val="0"/>
      <w:divBdr>
        <w:top w:val="none" w:sz="0" w:space="0" w:color="auto"/>
        <w:left w:val="none" w:sz="0" w:space="0" w:color="auto"/>
        <w:bottom w:val="none" w:sz="0" w:space="0" w:color="auto"/>
        <w:right w:val="none" w:sz="0" w:space="0" w:color="auto"/>
      </w:divBdr>
    </w:div>
    <w:div w:id="779034565">
      <w:bodyDiv w:val="1"/>
      <w:marLeft w:val="0"/>
      <w:marRight w:val="0"/>
      <w:marTop w:val="0"/>
      <w:marBottom w:val="0"/>
      <w:divBdr>
        <w:top w:val="none" w:sz="0" w:space="0" w:color="auto"/>
        <w:left w:val="none" w:sz="0" w:space="0" w:color="auto"/>
        <w:bottom w:val="none" w:sz="0" w:space="0" w:color="auto"/>
        <w:right w:val="none" w:sz="0" w:space="0" w:color="auto"/>
      </w:divBdr>
    </w:div>
    <w:div w:id="817527340">
      <w:bodyDiv w:val="1"/>
      <w:marLeft w:val="0"/>
      <w:marRight w:val="0"/>
      <w:marTop w:val="0"/>
      <w:marBottom w:val="0"/>
      <w:divBdr>
        <w:top w:val="none" w:sz="0" w:space="0" w:color="auto"/>
        <w:left w:val="none" w:sz="0" w:space="0" w:color="auto"/>
        <w:bottom w:val="none" w:sz="0" w:space="0" w:color="auto"/>
        <w:right w:val="none" w:sz="0" w:space="0" w:color="auto"/>
      </w:divBdr>
    </w:div>
    <w:div w:id="942613734">
      <w:bodyDiv w:val="1"/>
      <w:marLeft w:val="0"/>
      <w:marRight w:val="0"/>
      <w:marTop w:val="0"/>
      <w:marBottom w:val="0"/>
      <w:divBdr>
        <w:top w:val="none" w:sz="0" w:space="0" w:color="auto"/>
        <w:left w:val="none" w:sz="0" w:space="0" w:color="auto"/>
        <w:bottom w:val="none" w:sz="0" w:space="0" w:color="auto"/>
        <w:right w:val="none" w:sz="0" w:space="0" w:color="auto"/>
      </w:divBdr>
    </w:div>
    <w:div w:id="961419809">
      <w:bodyDiv w:val="1"/>
      <w:marLeft w:val="0"/>
      <w:marRight w:val="0"/>
      <w:marTop w:val="0"/>
      <w:marBottom w:val="0"/>
      <w:divBdr>
        <w:top w:val="none" w:sz="0" w:space="0" w:color="auto"/>
        <w:left w:val="none" w:sz="0" w:space="0" w:color="auto"/>
        <w:bottom w:val="none" w:sz="0" w:space="0" w:color="auto"/>
        <w:right w:val="none" w:sz="0" w:space="0" w:color="auto"/>
      </w:divBdr>
    </w:div>
    <w:div w:id="1077283864">
      <w:bodyDiv w:val="1"/>
      <w:marLeft w:val="0"/>
      <w:marRight w:val="0"/>
      <w:marTop w:val="0"/>
      <w:marBottom w:val="0"/>
      <w:divBdr>
        <w:top w:val="none" w:sz="0" w:space="0" w:color="auto"/>
        <w:left w:val="none" w:sz="0" w:space="0" w:color="auto"/>
        <w:bottom w:val="none" w:sz="0" w:space="0" w:color="auto"/>
        <w:right w:val="none" w:sz="0" w:space="0" w:color="auto"/>
      </w:divBdr>
    </w:div>
    <w:div w:id="1177186051">
      <w:bodyDiv w:val="1"/>
      <w:marLeft w:val="0"/>
      <w:marRight w:val="0"/>
      <w:marTop w:val="0"/>
      <w:marBottom w:val="0"/>
      <w:divBdr>
        <w:top w:val="none" w:sz="0" w:space="0" w:color="auto"/>
        <w:left w:val="none" w:sz="0" w:space="0" w:color="auto"/>
        <w:bottom w:val="none" w:sz="0" w:space="0" w:color="auto"/>
        <w:right w:val="none" w:sz="0" w:space="0" w:color="auto"/>
      </w:divBdr>
    </w:div>
    <w:div w:id="1258951704">
      <w:bodyDiv w:val="1"/>
      <w:marLeft w:val="0"/>
      <w:marRight w:val="0"/>
      <w:marTop w:val="0"/>
      <w:marBottom w:val="0"/>
      <w:divBdr>
        <w:top w:val="none" w:sz="0" w:space="0" w:color="auto"/>
        <w:left w:val="none" w:sz="0" w:space="0" w:color="auto"/>
        <w:bottom w:val="none" w:sz="0" w:space="0" w:color="auto"/>
        <w:right w:val="none" w:sz="0" w:space="0" w:color="auto"/>
      </w:divBdr>
    </w:div>
    <w:div w:id="1666779859">
      <w:bodyDiv w:val="1"/>
      <w:marLeft w:val="0"/>
      <w:marRight w:val="0"/>
      <w:marTop w:val="0"/>
      <w:marBottom w:val="0"/>
      <w:divBdr>
        <w:top w:val="none" w:sz="0" w:space="0" w:color="auto"/>
        <w:left w:val="none" w:sz="0" w:space="0" w:color="auto"/>
        <w:bottom w:val="none" w:sz="0" w:space="0" w:color="auto"/>
        <w:right w:val="none" w:sz="0" w:space="0" w:color="auto"/>
      </w:divBdr>
    </w:div>
    <w:div w:id="206937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scatterChart>
        <c:scatterStyle val="lineMarker"/>
        <c:ser>
          <c:idx val="0"/>
          <c:order val="0"/>
          <c:tx>
            <c:strRef>
              <c:f>'SONDEO 1'!$F$5</c:f>
              <c:strCache>
                <c:ptCount val="1"/>
                <c:pt idx="0">
                  <c:v>Wn</c:v>
                </c:pt>
              </c:strCache>
            </c:strRef>
          </c:tx>
          <c:spPr>
            <a:ln w="28575">
              <a:noFill/>
            </a:ln>
          </c:spPr>
          <c:xVal>
            <c:numRef>
              <c:f>'SONDEO 1'!$F$6:$F$20</c:f>
              <c:numCache>
                <c:formatCode>0.00%</c:formatCode>
                <c:ptCount val="15"/>
                <c:pt idx="0">
                  <c:v>0.30200000000000016</c:v>
                </c:pt>
                <c:pt idx="1">
                  <c:v>0.15670000000000006</c:v>
                </c:pt>
                <c:pt idx="2">
                  <c:v>0.12120000000000003</c:v>
                </c:pt>
                <c:pt idx="3">
                  <c:v>0.10630000000000002</c:v>
                </c:pt>
                <c:pt idx="4">
                  <c:v>0.32140000000000013</c:v>
                </c:pt>
                <c:pt idx="5">
                  <c:v>0.25030000000000002</c:v>
                </c:pt>
                <c:pt idx="6">
                  <c:v>8.8000000000000037E-2</c:v>
                </c:pt>
                <c:pt idx="7">
                  <c:v>0.32310000000000011</c:v>
                </c:pt>
                <c:pt idx="8">
                  <c:v>0.26620000000000005</c:v>
                </c:pt>
                <c:pt idx="9">
                  <c:v>0.29040000000000016</c:v>
                </c:pt>
                <c:pt idx="10">
                  <c:v>0.28310000000000002</c:v>
                </c:pt>
                <c:pt idx="11">
                  <c:v>0.24760000000000001</c:v>
                </c:pt>
                <c:pt idx="12">
                  <c:v>0.18650000000000005</c:v>
                </c:pt>
                <c:pt idx="13">
                  <c:v>0.21550000000000005</c:v>
                </c:pt>
                <c:pt idx="14">
                  <c:v>0.21660000000000001</c:v>
                </c:pt>
              </c:numCache>
            </c:numRef>
          </c:xVal>
          <c:yVal>
            <c:numRef>
              <c:f>'SONDEO 1'!$B$6:$B$20</c:f>
              <c:numCache>
                <c:formatCode>0.00</c:formatCode>
                <c:ptCount val="15"/>
                <c:pt idx="0">
                  <c:v>0.8500000000000002</c:v>
                </c:pt>
                <c:pt idx="1">
                  <c:v>1.6</c:v>
                </c:pt>
                <c:pt idx="2">
                  <c:v>2.8499999999999992</c:v>
                </c:pt>
                <c:pt idx="3">
                  <c:v>3.65</c:v>
                </c:pt>
                <c:pt idx="4">
                  <c:v>4.8</c:v>
                </c:pt>
                <c:pt idx="5">
                  <c:v>5.5</c:v>
                </c:pt>
                <c:pt idx="6">
                  <c:v>7.73</c:v>
                </c:pt>
                <c:pt idx="7">
                  <c:v>1.5</c:v>
                </c:pt>
                <c:pt idx="8">
                  <c:v>2</c:v>
                </c:pt>
                <c:pt idx="9">
                  <c:v>3.15</c:v>
                </c:pt>
                <c:pt idx="10">
                  <c:v>4.5</c:v>
                </c:pt>
                <c:pt idx="11">
                  <c:v>5.25</c:v>
                </c:pt>
                <c:pt idx="12">
                  <c:v>6.75</c:v>
                </c:pt>
                <c:pt idx="13">
                  <c:v>7.5</c:v>
                </c:pt>
                <c:pt idx="14">
                  <c:v>8.5</c:v>
                </c:pt>
              </c:numCache>
            </c:numRef>
          </c:yVal>
        </c:ser>
        <c:ser>
          <c:idx val="1"/>
          <c:order val="1"/>
          <c:tx>
            <c:strRef>
              <c:f>'SONDEO 1'!$C$5</c:f>
              <c:strCache>
                <c:ptCount val="1"/>
                <c:pt idx="0">
                  <c:v>LL</c:v>
                </c:pt>
              </c:strCache>
            </c:strRef>
          </c:tx>
          <c:spPr>
            <a:ln w="28575">
              <a:noFill/>
            </a:ln>
          </c:spPr>
          <c:xVal>
            <c:numRef>
              <c:f>'SONDEO 1'!$C$6:$C$20</c:f>
              <c:numCache>
                <c:formatCode>0.00%</c:formatCode>
                <c:ptCount val="15"/>
                <c:pt idx="0">
                  <c:v>0.34710000000000008</c:v>
                </c:pt>
                <c:pt idx="1">
                  <c:v>0.48960000000000009</c:v>
                </c:pt>
                <c:pt idx="2">
                  <c:v>0.48510000000000009</c:v>
                </c:pt>
                <c:pt idx="3">
                  <c:v>0.42750000000000016</c:v>
                </c:pt>
                <c:pt idx="4">
                  <c:v>0.43890000000000012</c:v>
                </c:pt>
                <c:pt idx="5">
                  <c:v>0.23619999999999999</c:v>
                </c:pt>
                <c:pt idx="7">
                  <c:v>0.21320000000000006</c:v>
                </c:pt>
                <c:pt idx="8">
                  <c:v>0.25800000000000001</c:v>
                </c:pt>
                <c:pt idx="9">
                  <c:v>0.2743000000000001</c:v>
                </c:pt>
                <c:pt idx="10">
                  <c:v>0.2606</c:v>
                </c:pt>
                <c:pt idx="11">
                  <c:v>0.27860000000000001</c:v>
                </c:pt>
                <c:pt idx="12">
                  <c:v>0.25779999999999997</c:v>
                </c:pt>
              </c:numCache>
            </c:numRef>
          </c:xVal>
          <c:yVal>
            <c:numRef>
              <c:f>'SONDEO 1'!$B$6:$B$20</c:f>
              <c:numCache>
                <c:formatCode>0.00</c:formatCode>
                <c:ptCount val="15"/>
                <c:pt idx="0">
                  <c:v>0.8500000000000002</c:v>
                </c:pt>
                <c:pt idx="1">
                  <c:v>1.6</c:v>
                </c:pt>
                <c:pt idx="2">
                  <c:v>2.8499999999999992</c:v>
                </c:pt>
                <c:pt idx="3">
                  <c:v>3.65</c:v>
                </c:pt>
                <c:pt idx="4">
                  <c:v>4.8</c:v>
                </c:pt>
                <c:pt idx="5">
                  <c:v>5.5</c:v>
                </c:pt>
                <c:pt idx="6">
                  <c:v>7.73</c:v>
                </c:pt>
                <c:pt idx="7">
                  <c:v>1.5</c:v>
                </c:pt>
                <c:pt idx="8">
                  <c:v>2</c:v>
                </c:pt>
                <c:pt idx="9">
                  <c:v>3.15</c:v>
                </c:pt>
                <c:pt idx="10">
                  <c:v>4.5</c:v>
                </c:pt>
                <c:pt idx="11">
                  <c:v>5.25</c:v>
                </c:pt>
                <c:pt idx="12">
                  <c:v>6.75</c:v>
                </c:pt>
                <c:pt idx="13">
                  <c:v>7.5</c:v>
                </c:pt>
                <c:pt idx="14">
                  <c:v>8.5</c:v>
                </c:pt>
              </c:numCache>
            </c:numRef>
          </c:yVal>
        </c:ser>
        <c:ser>
          <c:idx val="2"/>
          <c:order val="2"/>
          <c:tx>
            <c:strRef>
              <c:f>'SONDEO 1'!$D$5</c:f>
              <c:strCache>
                <c:ptCount val="1"/>
                <c:pt idx="0">
                  <c:v>LP</c:v>
                </c:pt>
              </c:strCache>
            </c:strRef>
          </c:tx>
          <c:spPr>
            <a:ln w="28575">
              <a:noFill/>
            </a:ln>
          </c:spPr>
          <c:xVal>
            <c:numRef>
              <c:f>'SONDEO 1'!$D$6:$D$20</c:f>
              <c:numCache>
                <c:formatCode>0.00%</c:formatCode>
                <c:ptCount val="15"/>
                <c:pt idx="0">
                  <c:v>0.21670000000000006</c:v>
                </c:pt>
                <c:pt idx="1">
                  <c:v>0.24360000000000001</c:v>
                </c:pt>
                <c:pt idx="2">
                  <c:v>0.25</c:v>
                </c:pt>
                <c:pt idx="3">
                  <c:v>0.22450000000000003</c:v>
                </c:pt>
                <c:pt idx="4">
                  <c:v>0.23330000000000001</c:v>
                </c:pt>
                <c:pt idx="5">
                  <c:v>0.15380000000000005</c:v>
                </c:pt>
                <c:pt idx="7">
                  <c:v>0.125</c:v>
                </c:pt>
                <c:pt idx="8">
                  <c:v>0.11360000000000003</c:v>
                </c:pt>
                <c:pt idx="9">
                  <c:v>0.16670000000000001</c:v>
                </c:pt>
                <c:pt idx="10">
                  <c:v>0.16880000000000003</c:v>
                </c:pt>
                <c:pt idx="11">
                  <c:v>0.2</c:v>
                </c:pt>
                <c:pt idx="12">
                  <c:v>0.15220000000000006</c:v>
                </c:pt>
              </c:numCache>
            </c:numRef>
          </c:xVal>
          <c:yVal>
            <c:numRef>
              <c:f>'SONDEO 1'!$B$6:$B$20</c:f>
              <c:numCache>
                <c:formatCode>0.00</c:formatCode>
                <c:ptCount val="15"/>
                <c:pt idx="0">
                  <c:v>0.8500000000000002</c:v>
                </c:pt>
                <c:pt idx="1">
                  <c:v>1.6</c:v>
                </c:pt>
                <c:pt idx="2">
                  <c:v>2.8499999999999992</c:v>
                </c:pt>
                <c:pt idx="3">
                  <c:v>3.65</c:v>
                </c:pt>
                <c:pt idx="4">
                  <c:v>4.8</c:v>
                </c:pt>
                <c:pt idx="5">
                  <c:v>5.5</c:v>
                </c:pt>
                <c:pt idx="6">
                  <c:v>7.73</c:v>
                </c:pt>
                <c:pt idx="7">
                  <c:v>1.5</c:v>
                </c:pt>
                <c:pt idx="8">
                  <c:v>2</c:v>
                </c:pt>
                <c:pt idx="9">
                  <c:v>3.15</c:v>
                </c:pt>
                <c:pt idx="10">
                  <c:v>4.5</c:v>
                </c:pt>
                <c:pt idx="11">
                  <c:v>5.25</c:v>
                </c:pt>
                <c:pt idx="12">
                  <c:v>6.75</c:v>
                </c:pt>
                <c:pt idx="13">
                  <c:v>7.5</c:v>
                </c:pt>
                <c:pt idx="14">
                  <c:v>8.5</c:v>
                </c:pt>
              </c:numCache>
            </c:numRef>
          </c:yVal>
        </c:ser>
        <c:ser>
          <c:idx val="3"/>
          <c:order val="3"/>
          <c:tx>
            <c:strRef>
              <c:f>'SONDEO 1'!$E$5</c:f>
              <c:strCache>
                <c:ptCount val="1"/>
                <c:pt idx="0">
                  <c:v>IP</c:v>
                </c:pt>
              </c:strCache>
            </c:strRef>
          </c:tx>
          <c:spPr>
            <a:ln w="28575">
              <a:noFill/>
            </a:ln>
          </c:spPr>
          <c:xVal>
            <c:numRef>
              <c:f>'SONDEO 1'!$E$6:$E$20</c:f>
              <c:numCache>
                <c:formatCode>0.00%</c:formatCode>
                <c:ptCount val="15"/>
                <c:pt idx="0">
                  <c:v>0.13039999999999999</c:v>
                </c:pt>
                <c:pt idx="1">
                  <c:v>0.24600000000000005</c:v>
                </c:pt>
                <c:pt idx="2">
                  <c:v>0.2351</c:v>
                </c:pt>
                <c:pt idx="3">
                  <c:v>0.20300000000000001</c:v>
                </c:pt>
                <c:pt idx="4">
                  <c:v>0.2056</c:v>
                </c:pt>
                <c:pt idx="5">
                  <c:v>8.2399999999999987E-2</c:v>
                </c:pt>
                <c:pt idx="7">
                  <c:v>8.8200000000000028E-2</c:v>
                </c:pt>
                <c:pt idx="8">
                  <c:v>0.14440000000000006</c:v>
                </c:pt>
                <c:pt idx="9">
                  <c:v>0.10760000000000003</c:v>
                </c:pt>
                <c:pt idx="10">
                  <c:v>9.180000000000002E-2</c:v>
                </c:pt>
                <c:pt idx="11">
                  <c:v>7.8600000000000003E-2</c:v>
                </c:pt>
                <c:pt idx="12">
                  <c:v>0.10560000000000003</c:v>
                </c:pt>
              </c:numCache>
            </c:numRef>
          </c:xVal>
          <c:yVal>
            <c:numRef>
              <c:f>'SONDEO 1'!$B$6:$B$20</c:f>
              <c:numCache>
                <c:formatCode>0.00</c:formatCode>
                <c:ptCount val="15"/>
                <c:pt idx="0">
                  <c:v>0.8500000000000002</c:v>
                </c:pt>
                <c:pt idx="1">
                  <c:v>1.6</c:v>
                </c:pt>
                <c:pt idx="2">
                  <c:v>2.8499999999999992</c:v>
                </c:pt>
                <c:pt idx="3">
                  <c:v>3.65</c:v>
                </c:pt>
                <c:pt idx="4">
                  <c:v>4.8</c:v>
                </c:pt>
                <c:pt idx="5">
                  <c:v>5.5</c:v>
                </c:pt>
                <c:pt idx="6">
                  <c:v>7.73</c:v>
                </c:pt>
                <c:pt idx="7">
                  <c:v>1.5</c:v>
                </c:pt>
                <c:pt idx="8">
                  <c:v>2</c:v>
                </c:pt>
                <c:pt idx="9">
                  <c:v>3.15</c:v>
                </c:pt>
                <c:pt idx="10">
                  <c:v>4.5</c:v>
                </c:pt>
                <c:pt idx="11">
                  <c:v>5.25</c:v>
                </c:pt>
                <c:pt idx="12">
                  <c:v>6.75</c:v>
                </c:pt>
                <c:pt idx="13">
                  <c:v>7.5</c:v>
                </c:pt>
                <c:pt idx="14">
                  <c:v>8.5</c:v>
                </c:pt>
              </c:numCache>
            </c:numRef>
          </c:yVal>
        </c:ser>
        <c:axId val="168510208"/>
        <c:axId val="168512896"/>
      </c:scatterChart>
      <c:valAx>
        <c:axId val="168510208"/>
        <c:scaling>
          <c:orientation val="minMax"/>
        </c:scaling>
        <c:axPos val="b"/>
        <c:majorGridlines/>
        <c:minorGridlines/>
        <c:numFmt formatCode="0.00%" sourceLinked="1"/>
        <c:tickLblPos val="nextTo"/>
        <c:crossAx val="168512896"/>
        <c:crosses val="autoZero"/>
        <c:crossBetween val="midCat"/>
      </c:valAx>
      <c:valAx>
        <c:axId val="168512896"/>
        <c:scaling>
          <c:orientation val="minMax"/>
        </c:scaling>
        <c:axPos val="l"/>
        <c:majorGridlines/>
        <c:numFmt formatCode="0.00" sourceLinked="1"/>
        <c:tickLblPos val="nextTo"/>
        <c:crossAx val="168510208"/>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scatterChart>
        <c:scatterStyle val="lineMarker"/>
        <c:ser>
          <c:idx val="0"/>
          <c:order val="0"/>
          <c:tx>
            <c:strRef>
              <c:f>'SONDEO 1'!$G$5</c:f>
              <c:strCache>
                <c:ptCount val="1"/>
                <c:pt idx="0">
                  <c:v>Pu TOTAL</c:v>
                </c:pt>
              </c:strCache>
            </c:strRef>
          </c:tx>
          <c:spPr>
            <a:ln w="28575">
              <a:noFill/>
            </a:ln>
          </c:spPr>
          <c:xVal>
            <c:numRef>
              <c:f>'SONDEO 1'!$G$6:$G$20</c:f>
              <c:numCache>
                <c:formatCode>00,000</c:formatCode>
                <c:ptCount val="15"/>
                <c:pt idx="1">
                  <c:v>1.9996</c:v>
                </c:pt>
                <c:pt idx="2">
                  <c:v>1.9855</c:v>
                </c:pt>
                <c:pt idx="3">
                  <c:v>1.9124000000000001</c:v>
                </c:pt>
                <c:pt idx="4">
                  <c:v>1.9729000000000001</c:v>
                </c:pt>
                <c:pt idx="5">
                  <c:v>1.9241999999999999</c:v>
                </c:pt>
                <c:pt idx="6">
                  <c:v>1.7752999999999997</c:v>
                </c:pt>
                <c:pt idx="7" formatCode="General">
                  <c:v>2.0870000000000002</c:v>
                </c:pt>
                <c:pt idx="8" formatCode="General">
                  <c:v>2.0432000000000001</c:v>
                </c:pt>
                <c:pt idx="9" formatCode="General">
                  <c:v>1.897</c:v>
                </c:pt>
                <c:pt idx="10" formatCode="General">
                  <c:v>1.9159999999999995</c:v>
                </c:pt>
                <c:pt idx="11" formatCode="General">
                  <c:v>1.9508000000000001</c:v>
                </c:pt>
                <c:pt idx="12" formatCode="General">
                  <c:v>1.9303999999999999</c:v>
                </c:pt>
                <c:pt idx="13" formatCode="General">
                  <c:v>1.9412</c:v>
                </c:pt>
                <c:pt idx="14" formatCode="General">
                  <c:v>1.8846000000000001</c:v>
                </c:pt>
              </c:numCache>
            </c:numRef>
          </c:xVal>
          <c:yVal>
            <c:numRef>
              <c:f>'SONDEO 1'!$B$6:$B$20</c:f>
              <c:numCache>
                <c:formatCode>0.00</c:formatCode>
                <c:ptCount val="15"/>
                <c:pt idx="0">
                  <c:v>0.8500000000000002</c:v>
                </c:pt>
                <c:pt idx="1">
                  <c:v>1.6</c:v>
                </c:pt>
                <c:pt idx="2">
                  <c:v>2.8499999999999992</c:v>
                </c:pt>
                <c:pt idx="3">
                  <c:v>3.65</c:v>
                </c:pt>
                <c:pt idx="4">
                  <c:v>4.8</c:v>
                </c:pt>
                <c:pt idx="5">
                  <c:v>5.5</c:v>
                </c:pt>
                <c:pt idx="6">
                  <c:v>7.73</c:v>
                </c:pt>
                <c:pt idx="7">
                  <c:v>1.5</c:v>
                </c:pt>
                <c:pt idx="8">
                  <c:v>2</c:v>
                </c:pt>
                <c:pt idx="9">
                  <c:v>3.15</c:v>
                </c:pt>
                <c:pt idx="10">
                  <c:v>4.5</c:v>
                </c:pt>
                <c:pt idx="11">
                  <c:v>5.25</c:v>
                </c:pt>
                <c:pt idx="12">
                  <c:v>6.75</c:v>
                </c:pt>
                <c:pt idx="13">
                  <c:v>7.5</c:v>
                </c:pt>
                <c:pt idx="14">
                  <c:v>8.5</c:v>
                </c:pt>
              </c:numCache>
            </c:numRef>
          </c:yVal>
        </c:ser>
        <c:axId val="127304832"/>
        <c:axId val="127306368"/>
      </c:scatterChart>
      <c:valAx>
        <c:axId val="127304832"/>
        <c:scaling>
          <c:orientation val="minMax"/>
        </c:scaling>
        <c:axPos val="b"/>
        <c:majorGridlines/>
        <c:minorGridlines/>
        <c:numFmt formatCode="General" sourceLinked="1"/>
        <c:tickLblPos val="nextTo"/>
        <c:crossAx val="127306368"/>
        <c:crosses val="autoZero"/>
        <c:crossBetween val="midCat"/>
      </c:valAx>
      <c:valAx>
        <c:axId val="127306368"/>
        <c:scaling>
          <c:orientation val="minMax"/>
        </c:scaling>
        <c:axPos val="l"/>
        <c:majorGridlines/>
        <c:numFmt formatCode="0.00" sourceLinked="1"/>
        <c:tickLblPos val="nextTo"/>
        <c:crossAx val="127304832"/>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D982AB-955C-46AD-BF25-2721F662B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Pages>
  <Words>3420</Words>
  <Characters>18816</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ESTUDIO DE AMENAZA Y VULNERABILIDAD POR FENOMENOS DE REMOCIÓN EN MASA</vt:lpstr>
    </vt:vector>
  </TitlesOfParts>
  <Company>JOSÉ OLMOS OLMOS</Company>
  <LinksUpToDate>false</LinksUpToDate>
  <CharactersWithSpaces>22192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AMENAZA Y VULNERABILIDAD POR FENOMENOS DE REMOCIÓN EN MASA</dc:title>
  <dc:subject>MUNICIPIO DE GUAYATÁ, BOYACÁ</dc:subject>
  <dc:creator>CRISTIAN</dc:creator>
  <cp:lastModifiedBy>usuario</cp:lastModifiedBy>
  <cp:revision>18</cp:revision>
  <cp:lastPrinted>2013-05-10T07:14:00Z</cp:lastPrinted>
  <dcterms:created xsi:type="dcterms:W3CDTF">2013-10-23T14:35:00Z</dcterms:created>
  <dcterms:modified xsi:type="dcterms:W3CDTF">2013-12-14T06:50:00Z</dcterms:modified>
</cp:coreProperties>
</file>